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BBC" w14:textId="77777777" w:rsidR="0070470E" w:rsidRDefault="004F5AE9" w:rsidP="002224E6">
      <w:pPr>
        <w:jc w:val="center"/>
        <w:rPr>
          <w:b/>
          <w:smallCaps/>
          <w:sz w:val="28"/>
          <w:szCs w:val="28"/>
        </w:rPr>
      </w:pPr>
      <w:bookmarkStart w:id="0" w:name="_GoBack"/>
      <w:bookmarkEnd w:id="0"/>
      <w:r>
        <w:rPr>
          <w:b/>
          <w:smallCaps/>
          <w:sz w:val="28"/>
          <w:szCs w:val="28"/>
        </w:rPr>
        <w:t>Rapport du concessionnaire</w:t>
      </w:r>
    </w:p>
    <w:p w14:paraId="79CEE9EF" w14:textId="79501B42" w:rsidR="00030968" w:rsidRPr="002224E6" w:rsidRDefault="00683550" w:rsidP="002224E6">
      <w:pPr>
        <w:jc w:val="center"/>
        <w:rPr>
          <w:b/>
          <w:smallCaps/>
          <w:sz w:val="28"/>
          <w:szCs w:val="28"/>
        </w:rPr>
      </w:pPr>
      <w:r>
        <w:rPr>
          <w:noProof/>
          <w:lang w:eastAsia="fr-CH"/>
        </w:rPr>
        <mc:AlternateContent>
          <mc:Choice Requires="wps">
            <w:drawing>
              <wp:anchor distT="0" distB="0" distL="114300" distR="114300" simplePos="0" relativeHeight="251659264" behindDoc="0" locked="0" layoutInCell="1" allowOverlap="1" wp14:anchorId="3F3BB2B7" wp14:editId="706DEA7B">
                <wp:simplePos x="0" y="0"/>
                <wp:positionH relativeFrom="column">
                  <wp:posOffset>1264438</wp:posOffset>
                </wp:positionH>
                <wp:positionV relativeFrom="paragraph">
                  <wp:posOffset>284505</wp:posOffset>
                </wp:positionV>
                <wp:extent cx="3429000" cy="1133475"/>
                <wp:effectExtent l="0" t="0" r="19050" b="28575"/>
                <wp:wrapNone/>
                <wp:docPr id="1" name="Textfeld 1"/>
                <wp:cNvGraphicFramePr/>
                <a:graphic xmlns:a="http://schemas.openxmlformats.org/drawingml/2006/main">
                  <a:graphicData uri="http://schemas.microsoft.com/office/word/2010/wordprocessingShape">
                    <wps:wsp>
                      <wps:cNvSpPr txBox="1"/>
                      <wps:spPr>
                        <a:xfrm>
                          <a:off x="0" y="0"/>
                          <a:ext cx="3429000" cy="1133475"/>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450BF1E2" w14:textId="51456B59" w:rsidR="007B48B8" w:rsidRPr="007B48B8" w:rsidRDefault="007B48B8">
                            <w:r w:rsidRPr="00C60619">
                              <w:t>Le présent canevas de rapport mentionne les informations minimum</w:t>
                            </w:r>
                            <w:r w:rsidR="00025B49">
                              <w:t>s</w:t>
                            </w:r>
                            <w:r w:rsidRPr="00C60619">
                              <w:t xml:space="preserve"> qui sont attendues. Le concessionnaire est libre d‘ajouter d‘autres informations. Le</w:t>
                            </w:r>
                            <w:r>
                              <w:t>s communautés concédantes ou</w:t>
                            </w:r>
                            <w:r w:rsidR="002662DC">
                              <w:t xml:space="preserve"> le</w:t>
                            </w:r>
                            <w:r w:rsidR="002662DC" w:rsidRPr="00FD2517">
                              <w:t xml:space="preserve"> C</w:t>
                            </w:r>
                            <w:r w:rsidRPr="00C60619">
                              <w:t xml:space="preserve">anton se </w:t>
                            </w:r>
                            <w:r w:rsidRPr="007B48B8">
                              <w:t>réserve</w:t>
                            </w:r>
                            <w:r w:rsidRPr="00C60619">
                              <w:t xml:space="preserve"> le droit de demander des informations </w:t>
                            </w:r>
                            <w:r w:rsidRPr="007B48B8">
                              <w:t>complémentaires</w:t>
                            </w:r>
                            <w:r w:rsidRPr="00C60619">
                              <w:t xml:space="preserve"> si </w:t>
                            </w:r>
                            <w:r w:rsidRPr="007B48B8">
                              <w:t>nécessaire</w:t>
                            </w:r>
                            <w:r w:rsidRPr="00C6061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3BB2B7" id="_x0000_t202" coordsize="21600,21600" o:spt="202" path="m,l,21600r21600,l21600,xe">
                <v:stroke joinstyle="miter"/>
                <v:path gradientshapeok="t" o:connecttype="rect"/>
              </v:shapetype>
              <v:shape id="Textfeld 1" o:spid="_x0000_s1026" type="#_x0000_t202" style="position:absolute;left:0;text-align:left;margin-left:99.55pt;margin-top:22.4pt;width:270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" fillcolor="yellow" strokecolor="yellow" strokeweight=".5pt">
                <v:textbox>
                  <w:txbxContent>
                    <w:p w14:paraId="450BF1E2" w14:textId="51456B59" w:rsidR="007B48B8" w:rsidRPr="007B48B8" w:rsidRDefault="007B48B8">
                      <w:r w:rsidRPr="00C60619">
                        <w:t>Le présent canevas de rapport mentionne les informations minimum</w:t>
                      </w:r>
                      <w:r w:rsidR="00025B49">
                        <w:t>s</w:t>
                      </w:r>
                      <w:r w:rsidRPr="00C60619">
                        <w:t xml:space="preserve"> qui sont attendues. Le concessionnaire est libre d‘ajouter d‘autres informations. Le</w:t>
                      </w:r>
                      <w:r>
                        <w:t xml:space="preserve">s communautés </w:t>
                      </w:r>
                      <w:proofErr w:type="spellStart"/>
                      <w:r>
                        <w:t>concédantes</w:t>
                      </w:r>
                      <w:proofErr w:type="spellEnd"/>
                      <w:r>
                        <w:t xml:space="preserve"> ou</w:t>
                      </w:r>
                      <w:r w:rsidR="002662DC">
                        <w:t xml:space="preserve"> le</w:t>
                      </w:r>
                      <w:r w:rsidR="002662DC" w:rsidRPr="00FD2517">
                        <w:t xml:space="preserve"> C</w:t>
                      </w:r>
                      <w:r w:rsidRPr="00C60619">
                        <w:t xml:space="preserve">anton se </w:t>
                      </w:r>
                      <w:r w:rsidRPr="007B48B8">
                        <w:t>réserve</w:t>
                      </w:r>
                      <w:r w:rsidRPr="00C60619">
                        <w:t xml:space="preserve"> le droit de demander des informations </w:t>
                      </w:r>
                      <w:r w:rsidRPr="007B48B8">
                        <w:t>complémentaires</w:t>
                      </w:r>
                      <w:r w:rsidRPr="00C60619">
                        <w:t xml:space="preserve"> si </w:t>
                      </w:r>
                      <w:r w:rsidRPr="007B48B8">
                        <w:t>nécessaire</w:t>
                      </w:r>
                      <w:r w:rsidRPr="00C60619">
                        <w:t>.</w:t>
                      </w:r>
                    </w:p>
                  </w:txbxContent>
                </v:textbox>
              </v:shape>
            </w:pict>
          </mc:Fallback>
        </mc:AlternateContent>
      </w:r>
      <w:r w:rsidR="00030968">
        <w:rPr>
          <w:b/>
          <w:smallCaps/>
          <w:sz w:val="28"/>
          <w:szCs w:val="28"/>
        </w:rPr>
        <w:t>selon LcFH</w:t>
      </w:r>
    </w:p>
    <w:p w14:paraId="11F17056" w14:textId="160E1E0A" w:rsidR="0070470E" w:rsidRPr="009813AE" w:rsidRDefault="0070470E" w:rsidP="00FB5E0B"/>
    <w:p w14:paraId="766F51A8" w14:textId="77777777" w:rsidR="00C943D6" w:rsidRDefault="00C943D6" w:rsidP="002224E6">
      <w:pPr>
        <w:pBdr>
          <w:top w:val="single" w:sz="4" w:space="1" w:color="auto"/>
        </w:pBdr>
      </w:pPr>
    </w:p>
    <w:p w14:paraId="279C7FA3" w14:textId="77777777" w:rsidR="002224E6" w:rsidRDefault="002224E6" w:rsidP="002224E6">
      <w:pPr>
        <w:pBdr>
          <w:top w:val="single" w:sz="4" w:space="1" w:color="auto"/>
        </w:pBdr>
      </w:pPr>
    </w:p>
    <w:p w14:paraId="39D94F61" w14:textId="77777777" w:rsidR="00F21659" w:rsidRPr="0070470E" w:rsidRDefault="00F21659" w:rsidP="00FB5E0B"/>
    <w:p w14:paraId="60C71ACC" w14:textId="77777777" w:rsidR="006D1490" w:rsidRPr="002224E6" w:rsidRDefault="006D1490" w:rsidP="002224E6">
      <w:pPr>
        <w:jc w:val="center"/>
        <w:rPr>
          <w:b/>
          <w:sz w:val="24"/>
          <w:szCs w:val="24"/>
        </w:rPr>
      </w:pPr>
      <w:r w:rsidRPr="002224E6">
        <w:rPr>
          <w:b/>
          <w:sz w:val="24"/>
          <w:szCs w:val="24"/>
        </w:rPr>
        <w:t>Aménagement hydroélectrique</w:t>
      </w:r>
    </w:p>
    <w:p w14:paraId="515BE6CA" w14:textId="231CDC11" w:rsidR="006D1490" w:rsidRPr="003A2E79" w:rsidRDefault="006D1490" w:rsidP="002224E6">
      <w:pPr>
        <w:jc w:val="center"/>
        <w:rPr>
          <w:b/>
          <w:sz w:val="24"/>
          <w:szCs w:val="24"/>
        </w:rPr>
      </w:pPr>
      <w:proofErr w:type="gramStart"/>
      <w:r w:rsidRPr="003A2E79">
        <w:rPr>
          <w:b/>
          <w:sz w:val="24"/>
          <w:szCs w:val="24"/>
        </w:rPr>
        <w:t>de</w:t>
      </w:r>
      <w:proofErr w:type="gramEnd"/>
    </w:p>
    <w:p w14:paraId="4DB1B5B0" w14:textId="0FE46E24" w:rsidR="006D1490" w:rsidRPr="003A2E79" w:rsidRDefault="006D1490" w:rsidP="002224E6">
      <w:pPr>
        <w:jc w:val="center"/>
        <w:rPr>
          <w:b/>
          <w:sz w:val="24"/>
          <w:szCs w:val="24"/>
        </w:rPr>
      </w:pPr>
      <w:r w:rsidRPr="003A2E79">
        <w:rPr>
          <w:b/>
          <w:sz w:val="24"/>
          <w:szCs w:val="24"/>
        </w:rPr>
        <w:t>XXXXXX</w:t>
      </w:r>
    </w:p>
    <w:p w14:paraId="359406C4" w14:textId="4E385A47" w:rsidR="009813AE" w:rsidRPr="003A2E79" w:rsidRDefault="006D1490" w:rsidP="002224E6">
      <w:pPr>
        <w:jc w:val="center"/>
        <w:rPr>
          <w:b/>
          <w:sz w:val="24"/>
          <w:szCs w:val="24"/>
        </w:rPr>
      </w:pPr>
      <w:r w:rsidRPr="003A2E79">
        <w:rPr>
          <w:b/>
          <w:sz w:val="24"/>
          <w:szCs w:val="24"/>
        </w:rPr>
        <w:t>N</w:t>
      </w:r>
      <w:r w:rsidRPr="003A2E79">
        <w:rPr>
          <w:b/>
          <w:sz w:val="24"/>
          <w:szCs w:val="24"/>
          <w:vertAlign w:val="superscript"/>
        </w:rPr>
        <w:t>o</w:t>
      </w:r>
      <w:r w:rsidRPr="003A2E79">
        <w:rPr>
          <w:b/>
          <w:sz w:val="24"/>
          <w:szCs w:val="24"/>
        </w:rPr>
        <w:t xml:space="preserve"> XXXXXX</w:t>
      </w:r>
    </w:p>
    <w:p w14:paraId="0AD46147" w14:textId="7B9C4502" w:rsidR="0070470E" w:rsidRPr="003A2E79" w:rsidRDefault="0070470E" w:rsidP="00FB5E0B"/>
    <w:p w14:paraId="10A48CA1" w14:textId="3459B678" w:rsidR="0070470E" w:rsidRPr="003A2E79" w:rsidRDefault="0070470E" w:rsidP="00FB5E0B"/>
    <w:p w14:paraId="13B3B9EF" w14:textId="11289C0C" w:rsidR="0070470E" w:rsidRPr="003A2E79" w:rsidRDefault="0070470E" w:rsidP="00FB5E0B"/>
    <w:p w14:paraId="70F0B733" w14:textId="77777777" w:rsidR="0070470E" w:rsidRPr="003A2E79" w:rsidRDefault="00215DBE" w:rsidP="002224E6">
      <w:pPr>
        <w:jc w:val="center"/>
        <w:rPr>
          <w:b/>
          <w:sz w:val="24"/>
          <w:szCs w:val="24"/>
        </w:rPr>
      </w:pPr>
      <w:r w:rsidRPr="003A2E79">
        <w:rPr>
          <w:b/>
          <w:sz w:val="24"/>
          <w:szCs w:val="24"/>
        </w:rPr>
        <w:t xml:space="preserve">Communautés </w:t>
      </w:r>
      <w:r w:rsidR="0070470E" w:rsidRPr="003A2E79">
        <w:rPr>
          <w:b/>
          <w:sz w:val="24"/>
          <w:szCs w:val="24"/>
        </w:rPr>
        <w:t>concédantes</w:t>
      </w:r>
    </w:p>
    <w:p w14:paraId="5DB11444" w14:textId="652025D4" w:rsidR="0070470E" w:rsidRPr="003A2E79" w:rsidRDefault="0070470E" w:rsidP="002224E6">
      <w:pPr>
        <w:jc w:val="center"/>
        <w:rPr>
          <w:sz w:val="24"/>
          <w:szCs w:val="24"/>
        </w:rPr>
      </w:pPr>
      <w:r w:rsidRPr="003A2E79">
        <w:rPr>
          <w:sz w:val="24"/>
          <w:szCs w:val="24"/>
        </w:rPr>
        <w:t>XXXXX</w:t>
      </w:r>
    </w:p>
    <w:p w14:paraId="6D634E8A" w14:textId="77777777" w:rsidR="0070470E" w:rsidRPr="003A2E79" w:rsidRDefault="0070470E" w:rsidP="002224E6">
      <w:pPr>
        <w:jc w:val="center"/>
        <w:rPr>
          <w:sz w:val="24"/>
          <w:szCs w:val="24"/>
        </w:rPr>
      </w:pPr>
      <w:r w:rsidRPr="003A2E79">
        <w:rPr>
          <w:sz w:val="24"/>
          <w:szCs w:val="24"/>
        </w:rPr>
        <w:t>XXXXX</w:t>
      </w:r>
    </w:p>
    <w:p w14:paraId="15C8FC2C" w14:textId="77777777" w:rsidR="0070470E" w:rsidRPr="003A2E79" w:rsidRDefault="0070470E" w:rsidP="002224E6">
      <w:pPr>
        <w:jc w:val="center"/>
        <w:rPr>
          <w:sz w:val="24"/>
          <w:szCs w:val="24"/>
        </w:rPr>
      </w:pPr>
      <w:r w:rsidRPr="003A2E79">
        <w:rPr>
          <w:sz w:val="24"/>
          <w:szCs w:val="24"/>
        </w:rPr>
        <w:t>XXXXX</w:t>
      </w:r>
    </w:p>
    <w:p w14:paraId="5A7ED729" w14:textId="77777777" w:rsidR="0070470E" w:rsidRPr="003A2E79" w:rsidRDefault="0070470E" w:rsidP="00FB5E0B"/>
    <w:p w14:paraId="4F111C0E" w14:textId="77777777" w:rsidR="0070470E" w:rsidRPr="003A2E79" w:rsidRDefault="0070470E" w:rsidP="00FB5E0B"/>
    <w:p w14:paraId="5E6E2EF5" w14:textId="77777777" w:rsidR="0070470E" w:rsidRPr="003A2E79" w:rsidRDefault="0070470E" w:rsidP="002224E6">
      <w:pPr>
        <w:jc w:val="center"/>
        <w:rPr>
          <w:b/>
          <w:sz w:val="24"/>
          <w:szCs w:val="24"/>
        </w:rPr>
      </w:pPr>
      <w:r w:rsidRPr="003A2E79">
        <w:rPr>
          <w:b/>
          <w:sz w:val="24"/>
          <w:szCs w:val="24"/>
        </w:rPr>
        <w:t>Concessionnaire </w:t>
      </w:r>
    </w:p>
    <w:p w14:paraId="440C6018" w14:textId="77777777" w:rsidR="0070470E" w:rsidRPr="002224E6" w:rsidRDefault="0070470E" w:rsidP="002224E6">
      <w:pPr>
        <w:jc w:val="center"/>
        <w:rPr>
          <w:sz w:val="24"/>
          <w:szCs w:val="24"/>
        </w:rPr>
      </w:pPr>
      <w:r w:rsidRPr="003A2E79">
        <w:rPr>
          <w:sz w:val="24"/>
          <w:szCs w:val="24"/>
        </w:rPr>
        <w:t>XXXXX</w:t>
      </w:r>
    </w:p>
    <w:p w14:paraId="21275227" w14:textId="0B28541C" w:rsidR="0094741B" w:rsidRDefault="0094741B" w:rsidP="00FB5E0B"/>
    <w:p w14:paraId="252F721E" w14:textId="2839BF5C" w:rsidR="00915BA1" w:rsidRDefault="00915BA1" w:rsidP="00FB5E0B"/>
    <w:p w14:paraId="531680E8" w14:textId="59BE74E2" w:rsidR="00915BA1" w:rsidRPr="002F06BF" w:rsidRDefault="00FA023F" w:rsidP="00915BA1">
      <w:pPr>
        <w:jc w:val="center"/>
        <w:rPr>
          <w:sz w:val="24"/>
          <w:szCs w:val="24"/>
        </w:rPr>
      </w:pPr>
      <w:proofErr w:type="spellStart"/>
      <w:proofErr w:type="gramStart"/>
      <w:r w:rsidRPr="002F06BF">
        <w:rPr>
          <w:sz w:val="24"/>
          <w:szCs w:val="24"/>
        </w:rPr>
        <w:t>jj</w:t>
      </w:r>
      <w:proofErr w:type="gramEnd"/>
      <w:r w:rsidR="00915BA1" w:rsidRPr="002F06BF">
        <w:rPr>
          <w:sz w:val="24"/>
          <w:szCs w:val="24"/>
        </w:rPr>
        <w:t>.</w:t>
      </w:r>
      <w:r w:rsidRPr="002F06BF">
        <w:rPr>
          <w:sz w:val="24"/>
          <w:szCs w:val="24"/>
        </w:rPr>
        <w:t>mm</w:t>
      </w:r>
      <w:r w:rsidR="00915BA1" w:rsidRPr="002F06BF">
        <w:rPr>
          <w:sz w:val="24"/>
          <w:szCs w:val="24"/>
        </w:rPr>
        <w:t>.</w:t>
      </w:r>
      <w:r w:rsidRPr="002F06BF">
        <w:rPr>
          <w:sz w:val="24"/>
          <w:szCs w:val="24"/>
        </w:rPr>
        <w:t>aaaa</w:t>
      </w:r>
      <w:proofErr w:type="spellEnd"/>
    </w:p>
    <w:p w14:paraId="653E11EF" w14:textId="77777777" w:rsidR="00BE0117" w:rsidRDefault="00BE0117">
      <w:pPr>
        <w:jc w:val="left"/>
      </w:pPr>
      <w:r>
        <w:br w:type="page"/>
      </w:r>
    </w:p>
    <w:p w14:paraId="5F179CA7" w14:textId="77777777" w:rsidR="00BE0117" w:rsidRDefault="00BE0117" w:rsidP="00FB5E0B"/>
    <w:sdt>
      <w:sdtPr>
        <w:rPr>
          <w:rFonts w:eastAsiaTheme="minorHAnsi" w:cs="Arial"/>
          <w:b w:val="0"/>
          <w:sz w:val="20"/>
          <w:szCs w:val="20"/>
          <w:lang w:val="de-DE" w:eastAsia="en-US"/>
        </w:rPr>
        <w:id w:val="-1588071209"/>
        <w:docPartObj>
          <w:docPartGallery w:val="Table of Contents"/>
          <w:docPartUnique/>
        </w:docPartObj>
      </w:sdtPr>
      <w:sdtEndPr>
        <w:rPr>
          <w:bCs/>
        </w:rPr>
      </w:sdtEndPr>
      <w:sdtContent>
        <w:p w14:paraId="25304E05" w14:textId="656643E1" w:rsidR="00BE0117" w:rsidRPr="007978BE" w:rsidRDefault="00C8311D">
          <w:pPr>
            <w:pStyle w:val="Inhaltsverzeichnisberschrift"/>
          </w:pPr>
          <w:r w:rsidRPr="007978BE">
            <w:t>Table des matières</w:t>
          </w:r>
        </w:p>
        <w:p w14:paraId="60853F20" w14:textId="0FDE18A5" w:rsidR="007C4658" w:rsidRDefault="00BE0117">
          <w:pPr>
            <w:pStyle w:val="Verzeichnis1"/>
            <w:tabs>
              <w:tab w:val="left" w:pos="440"/>
              <w:tab w:val="right" w:leader="dot" w:pos="9062"/>
            </w:tabs>
            <w:rPr>
              <w:rFonts w:asciiTheme="minorHAnsi" w:eastAsiaTheme="minorEastAsia" w:hAnsiTheme="minorHAnsi" w:cstheme="minorBidi"/>
              <w:noProof/>
              <w:sz w:val="22"/>
              <w:szCs w:val="22"/>
              <w:lang w:eastAsia="fr-CH"/>
            </w:rPr>
          </w:pPr>
          <w:r>
            <w:rPr>
              <w:b/>
              <w:bCs/>
              <w:lang w:val="de-DE"/>
            </w:rPr>
            <w:fldChar w:fldCharType="begin"/>
          </w:r>
          <w:r>
            <w:rPr>
              <w:b/>
              <w:bCs/>
              <w:lang w:val="de-DE"/>
            </w:rPr>
            <w:instrText xml:space="preserve"> TOC \o "1-3" \h \z \u </w:instrText>
          </w:r>
          <w:r>
            <w:rPr>
              <w:b/>
              <w:bCs/>
              <w:lang w:val="de-DE"/>
            </w:rPr>
            <w:fldChar w:fldCharType="separate"/>
          </w:r>
          <w:hyperlink w:anchor="_Toc531861014" w:history="1">
            <w:r w:rsidR="007C4658" w:rsidRPr="00B204D4">
              <w:rPr>
                <w:rStyle w:val="Hyperlink"/>
                <w:noProof/>
              </w:rPr>
              <w:t>1.</w:t>
            </w:r>
            <w:r w:rsidR="007C4658">
              <w:rPr>
                <w:rFonts w:asciiTheme="minorHAnsi" w:eastAsiaTheme="minorEastAsia" w:hAnsiTheme="minorHAnsi" w:cstheme="minorBidi"/>
                <w:noProof/>
                <w:sz w:val="22"/>
                <w:szCs w:val="22"/>
                <w:lang w:eastAsia="fr-CH"/>
              </w:rPr>
              <w:tab/>
            </w:r>
            <w:r w:rsidR="007C4658" w:rsidRPr="00B204D4">
              <w:rPr>
                <w:rStyle w:val="Hyperlink"/>
                <w:noProof/>
              </w:rPr>
              <w:t>Objectif du rapport</w:t>
            </w:r>
            <w:r w:rsidR="007C4658">
              <w:rPr>
                <w:noProof/>
                <w:webHidden/>
              </w:rPr>
              <w:tab/>
            </w:r>
            <w:r w:rsidR="007C4658">
              <w:rPr>
                <w:noProof/>
                <w:webHidden/>
              </w:rPr>
              <w:fldChar w:fldCharType="begin"/>
            </w:r>
            <w:r w:rsidR="007C4658">
              <w:rPr>
                <w:noProof/>
                <w:webHidden/>
              </w:rPr>
              <w:instrText xml:space="preserve"> PAGEREF _Toc531861014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72D3870A" w14:textId="56A66EE6"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15" w:history="1">
            <w:r w:rsidR="007C4658" w:rsidRPr="00B204D4">
              <w:rPr>
                <w:rStyle w:val="Hyperlink"/>
                <w:noProof/>
              </w:rPr>
              <w:t>2.</w:t>
            </w:r>
            <w:r w:rsidR="007C4658">
              <w:rPr>
                <w:rFonts w:asciiTheme="minorHAnsi" w:eastAsiaTheme="minorEastAsia" w:hAnsiTheme="minorHAnsi" w:cstheme="minorBidi"/>
                <w:noProof/>
                <w:sz w:val="22"/>
                <w:szCs w:val="22"/>
                <w:lang w:eastAsia="fr-CH"/>
              </w:rPr>
              <w:tab/>
            </w:r>
            <w:r w:rsidR="007C4658" w:rsidRPr="00B204D4">
              <w:rPr>
                <w:rStyle w:val="Hyperlink"/>
                <w:noProof/>
              </w:rPr>
              <w:t>Communautés concédantes et concessionnaire</w:t>
            </w:r>
            <w:r w:rsidR="007C4658">
              <w:rPr>
                <w:noProof/>
                <w:webHidden/>
              </w:rPr>
              <w:tab/>
            </w:r>
            <w:r w:rsidR="007C4658">
              <w:rPr>
                <w:noProof/>
                <w:webHidden/>
              </w:rPr>
              <w:fldChar w:fldCharType="begin"/>
            </w:r>
            <w:r w:rsidR="007C4658">
              <w:rPr>
                <w:noProof/>
                <w:webHidden/>
              </w:rPr>
              <w:instrText xml:space="preserve"> PAGEREF _Toc531861015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37F0715C" w14:textId="36EE7D47"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16" w:history="1">
            <w:r w:rsidR="007C4658" w:rsidRPr="00B204D4">
              <w:rPr>
                <w:rStyle w:val="Hyperlink"/>
                <w:noProof/>
              </w:rPr>
              <w:t>3.</w:t>
            </w:r>
            <w:r w:rsidR="007C4658">
              <w:rPr>
                <w:rFonts w:asciiTheme="minorHAnsi" w:eastAsiaTheme="minorEastAsia" w:hAnsiTheme="minorHAnsi" w:cstheme="minorBidi"/>
                <w:noProof/>
                <w:sz w:val="22"/>
                <w:szCs w:val="22"/>
                <w:lang w:eastAsia="fr-CH"/>
              </w:rPr>
              <w:tab/>
            </w:r>
            <w:r w:rsidR="007C4658" w:rsidRPr="00B204D4">
              <w:rPr>
                <w:rStyle w:val="Hyperlink"/>
                <w:noProof/>
              </w:rPr>
              <w:t>Concessions et échéance</w:t>
            </w:r>
            <w:r w:rsidR="007C4658">
              <w:rPr>
                <w:noProof/>
                <w:webHidden/>
              </w:rPr>
              <w:tab/>
            </w:r>
            <w:r w:rsidR="007C4658">
              <w:rPr>
                <w:noProof/>
                <w:webHidden/>
              </w:rPr>
              <w:fldChar w:fldCharType="begin"/>
            </w:r>
            <w:r w:rsidR="007C4658">
              <w:rPr>
                <w:noProof/>
                <w:webHidden/>
              </w:rPr>
              <w:instrText xml:space="preserve"> PAGEREF _Toc531861016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1E39B176" w14:textId="6BB42814"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17" w:history="1">
            <w:r w:rsidR="007C4658" w:rsidRPr="00B204D4">
              <w:rPr>
                <w:rStyle w:val="Hyperlink"/>
                <w:noProof/>
              </w:rPr>
              <w:t>4.</w:t>
            </w:r>
            <w:r w:rsidR="007C4658">
              <w:rPr>
                <w:rFonts w:asciiTheme="minorHAnsi" w:eastAsiaTheme="minorEastAsia" w:hAnsiTheme="minorHAnsi" w:cstheme="minorBidi"/>
                <w:noProof/>
                <w:sz w:val="22"/>
                <w:szCs w:val="22"/>
                <w:lang w:eastAsia="fr-CH"/>
              </w:rPr>
              <w:tab/>
            </w:r>
            <w:r w:rsidR="007C4658" w:rsidRPr="00B204D4">
              <w:rPr>
                <w:rStyle w:val="Hyperlink"/>
                <w:noProof/>
              </w:rPr>
              <w:t>Obligation d'entretien</w:t>
            </w:r>
            <w:r w:rsidR="007C4658">
              <w:rPr>
                <w:noProof/>
                <w:webHidden/>
              </w:rPr>
              <w:tab/>
            </w:r>
            <w:r w:rsidR="007C4658">
              <w:rPr>
                <w:noProof/>
                <w:webHidden/>
              </w:rPr>
              <w:fldChar w:fldCharType="begin"/>
            </w:r>
            <w:r w:rsidR="007C4658">
              <w:rPr>
                <w:noProof/>
                <w:webHidden/>
              </w:rPr>
              <w:instrText xml:space="preserve"> PAGEREF _Toc531861017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2659C9F2" w14:textId="512FFB06"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18" w:history="1">
            <w:r w:rsidR="007C4658" w:rsidRPr="00B204D4">
              <w:rPr>
                <w:rStyle w:val="Hyperlink"/>
                <w:noProof/>
              </w:rPr>
              <w:t>5.</w:t>
            </w:r>
            <w:r w:rsidR="007C4658">
              <w:rPr>
                <w:rFonts w:asciiTheme="minorHAnsi" w:eastAsiaTheme="minorEastAsia" w:hAnsiTheme="minorHAnsi" w:cstheme="minorBidi"/>
                <w:noProof/>
                <w:sz w:val="22"/>
                <w:szCs w:val="22"/>
                <w:lang w:eastAsia="fr-CH"/>
              </w:rPr>
              <w:tab/>
            </w:r>
            <w:r w:rsidR="007C4658" w:rsidRPr="00B204D4">
              <w:rPr>
                <w:rStyle w:val="Hyperlink"/>
                <w:noProof/>
              </w:rPr>
              <w:t>Description de l'aménagement</w:t>
            </w:r>
            <w:r w:rsidR="007C4658">
              <w:rPr>
                <w:noProof/>
                <w:webHidden/>
              </w:rPr>
              <w:tab/>
            </w:r>
            <w:r w:rsidR="007C4658">
              <w:rPr>
                <w:noProof/>
                <w:webHidden/>
              </w:rPr>
              <w:fldChar w:fldCharType="begin"/>
            </w:r>
            <w:r w:rsidR="007C4658">
              <w:rPr>
                <w:noProof/>
                <w:webHidden/>
              </w:rPr>
              <w:instrText xml:space="preserve"> PAGEREF _Toc531861018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5DA506BA" w14:textId="50D06C23"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19" w:history="1">
            <w:r w:rsidR="007C4658" w:rsidRPr="00B204D4">
              <w:rPr>
                <w:rStyle w:val="Hyperlink"/>
                <w:noProof/>
              </w:rPr>
              <w:t>6.</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de l'aménagement</w:t>
            </w:r>
            <w:r w:rsidR="007C4658">
              <w:rPr>
                <w:noProof/>
                <w:webHidden/>
              </w:rPr>
              <w:tab/>
            </w:r>
            <w:r w:rsidR="007C4658">
              <w:rPr>
                <w:noProof/>
                <w:webHidden/>
              </w:rPr>
              <w:fldChar w:fldCharType="begin"/>
            </w:r>
            <w:r w:rsidR="007C4658">
              <w:rPr>
                <w:noProof/>
                <w:webHidden/>
              </w:rPr>
              <w:instrText xml:space="preserve"> PAGEREF _Toc531861019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1F000828" w14:textId="707EA93C"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20" w:history="1">
            <w:r w:rsidR="007C4658" w:rsidRPr="00B204D4">
              <w:rPr>
                <w:rStyle w:val="Hyperlink"/>
                <w:noProof/>
              </w:rPr>
              <w:t>7.</w:t>
            </w:r>
            <w:r w:rsidR="007C4658">
              <w:rPr>
                <w:rFonts w:asciiTheme="minorHAnsi" w:eastAsiaTheme="minorEastAsia" w:hAnsiTheme="minorHAnsi" w:cstheme="minorBidi"/>
                <w:noProof/>
                <w:sz w:val="22"/>
                <w:szCs w:val="22"/>
                <w:lang w:eastAsia="fr-CH"/>
              </w:rPr>
              <w:tab/>
            </w:r>
            <w:r w:rsidR="007C4658" w:rsidRPr="00B204D4">
              <w:rPr>
                <w:rStyle w:val="Hyperlink"/>
                <w:noProof/>
              </w:rPr>
              <w:t>État général de l’aménagement</w:t>
            </w:r>
            <w:r w:rsidR="007C4658">
              <w:rPr>
                <w:noProof/>
                <w:webHidden/>
              </w:rPr>
              <w:tab/>
            </w:r>
            <w:r w:rsidR="007C4658">
              <w:rPr>
                <w:noProof/>
                <w:webHidden/>
              </w:rPr>
              <w:fldChar w:fldCharType="begin"/>
            </w:r>
            <w:r w:rsidR="007C4658">
              <w:rPr>
                <w:noProof/>
                <w:webHidden/>
              </w:rPr>
              <w:instrText xml:space="preserve"> PAGEREF _Toc531861020 \h </w:instrText>
            </w:r>
            <w:r w:rsidR="007C4658">
              <w:rPr>
                <w:noProof/>
                <w:webHidden/>
              </w:rPr>
            </w:r>
            <w:r w:rsidR="007C4658">
              <w:rPr>
                <w:noProof/>
                <w:webHidden/>
              </w:rPr>
              <w:fldChar w:fldCharType="separate"/>
            </w:r>
            <w:r w:rsidR="007C4658">
              <w:rPr>
                <w:noProof/>
                <w:webHidden/>
              </w:rPr>
              <w:t>3</w:t>
            </w:r>
            <w:r w:rsidR="007C4658">
              <w:rPr>
                <w:noProof/>
                <w:webHidden/>
              </w:rPr>
              <w:fldChar w:fldCharType="end"/>
            </w:r>
          </w:hyperlink>
        </w:p>
        <w:p w14:paraId="5F45A04D" w14:textId="63F317BF"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21" w:history="1">
            <w:r w:rsidR="007C4658" w:rsidRPr="00B204D4">
              <w:rPr>
                <w:rStyle w:val="Hyperlink"/>
                <w:noProof/>
              </w:rPr>
              <w:t>8.</w:t>
            </w:r>
            <w:r w:rsidR="007C4658">
              <w:rPr>
                <w:rFonts w:asciiTheme="minorHAnsi" w:eastAsiaTheme="minorEastAsia" w:hAnsiTheme="minorHAnsi" w:cstheme="minorBidi"/>
                <w:noProof/>
                <w:sz w:val="22"/>
                <w:szCs w:val="22"/>
                <w:lang w:eastAsia="fr-CH"/>
              </w:rPr>
              <w:tab/>
            </w:r>
            <w:r w:rsidR="007C4658" w:rsidRPr="00B204D4">
              <w:rPr>
                <w:rStyle w:val="Hyperlink"/>
                <w:noProof/>
              </w:rPr>
              <w:t>Travaux d’entretien</w:t>
            </w:r>
            <w:r w:rsidR="007C4658">
              <w:rPr>
                <w:noProof/>
                <w:webHidden/>
              </w:rPr>
              <w:tab/>
            </w:r>
            <w:r w:rsidR="007C4658">
              <w:rPr>
                <w:noProof/>
                <w:webHidden/>
              </w:rPr>
              <w:fldChar w:fldCharType="begin"/>
            </w:r>
            <w:r w:rsidR="007C4658">
              <w:rPr>
                <w:noProof/>
                <w:webHidden/>
              </w:rPr>
              <w:instrText xml:space="preserve"> PAGEREF _Toc531861021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0D23858A" w14:textId="340DE97C"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2" w:history="1">
            <w:r w:rsidR="007C4658" w:rsidRPr="00B204D4">
              <w:rPr>
                <w:rStyle w:val="Hyperlink"/>
                <w:noProof/>
              </w:rPr>
              <w:t>8.1.</w:t>
            </w:r>
            <w:r w:rsidR="007C4658">
              <w:rPr>
                <w:rFonts w:asciiTheme="minorHAnsi" w:eastAsiaTheme="minorEastAsia" w:hAnsiTheme="minorHAnsi" w:cstheme="minorBidi"/>
                <w:noProof/>
                <w:sz w:val="22"/>
                <w:szCs w:val="22"/>
                <w:lang w:eastAsia="fr-CH"/>
              </w:rPr>
              <w:tab/>
            </w:r>
            <w:r w:rsidR="007C4658" w:rsidRPr="00B204D4">
              <w:rPr>
                <w:rStyle w:val="Hyperlink"/>
                <w:noProof/>
              </w:rPr>
              <w:t>Stratégie d’entretien</w:t>
            </w:r>
            <w:r w:rsidR="007C4658">
              <w:rPr>
                <w:noProof/>
                <w:webHidden/>
              </w:rPr>
              <w:tab/>
            </w:r>
            <w:r w:rsidR="007C4658">
              <w:rPr>
                <w:noProof/>
                <w:webHidden/>
              </w:rPr>
              <w:fldChar w:fldCharType="begin"/>
            </w:r>
            <w:r w:rsidR="007C4658">
              <w:rPr>
                <w:noProof/>
                <w:webHidden/>
              </w:rPr>
              <w:instrText xml:space="preserve"> PAGEREF _Toc531861022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26C6B143" w14:textId="05CEAF00"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3" w:history="1">
            <w:r w:rsidR="007C4658" w:rsidRPr="00B204D4">
              <w:rPr>
                <w:rStyle w:val="Hyperlink"/>
                <w:noProof/>
              </w:rPr>
              <w:t>8.2.</w:t>
            </w:r>
            <w:r w:rsidR="007C4658">
              <w:rPr>
                <w:rFonts w:asciiTheme="minorHAnsi" w:eastAsiaTheme="minorEastAsia" w:hAnsiTheme="minorHAnsi" w:cstheme="minorBidi"/>
                <w:noProof/>
                <w:sz w:val="22"/>
                <w:szCs w:val="22"/>
                <w:lang w:eastAsia="fr-CH"/>
              </w:rPr>
              <w:tab/>
            </w:r>
            <w:r w:rsidR="007C4658" w:rsidRPr="00B204D4">
              <w:rPr>
                <w:rStyle w:val="Hyperlink"/>
                <w:noProof/>
              </w:rPr>
              <w:t>Travaux d’entretien réalisés</w:t>
            </w:r>
            <w:r w:rsidR="007C4658">
              <w:rPr>
                <w:noProof/>
                <w:webHidden/>
              </w:rPr>
              <w:tab/>
            </w:r>
            <w:r w:rsidR="007C4658">
              <w:rPr>
                <w:noProof/>
                <w:webHidden/>
              </w:rPr>
              <w:fldChar w:fldCharType="begin"/>
            </w:r>
            <w:r w:rsidR="007C4658">
              <w:rPr>
                <w:noProof/>
                <w:webHidden/>
              </w:rPr>
              <w:instrText xml:space="preserve"> PAGEREF _Toc531861023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2F8B1EAC" w14:textId="0DE29811"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4" w:history="1">
            <w:r w:rsidR="007C4658" w:rsidRPr="00B204D4">
              <w:rPr>
                <w:rStyle w:val="Hyperlink"/>
                <w:noProof/>
              </w:rPr>
              <w:t>8.3.</w:t>
            </w:r>
            <w:r w:rsidR="007C4658">
              <w:rPr>
                <w:rFonts w:asciiTheme="minorHAnsi" w:eastAsiaTheme="minorEastAsia" w:hAnsiTheme="minorHAnsi" w:cstheme="minorBidi"/>
                <w:noProof/>
                <w:sz w:val="22"/>
                <w:szCs w:val="22"/>
                <w:lang w:eastAsia="fr-CH"/>
              </w:rPr>
              <w:tab/>
            </w:r>
            <w:r w:rsidR="007C4658" w:rsidRPr="00B204D4">
              <w:rPr>
                <w:rStyle w:val="Hyperlink"/>
                <w:noProof/>
              </w:rPr>
              <w:t>Travaux d’entretien prévus</w:t>
            </w:r>
            <w:r w:rsidR="007C4658">
              <w:rPr>
                <w:noProof/>
                <w:webHidden/>
              </w:rPr>
              <w:tab/>
            </w:r>
            <w:r w:rsidR="007C4658">
              <w:rPr>
                <w:noProof/>
                <w:webHidden/>
              </w:rPr>
              <w:fldChar w:fldCharType="begin"/>
            </w:r>
            <w:r w:rsidR="007C4658">
              <w:rPr>
                <w:noProof/>
                <w:webHidden/>
              </w:rPr>
              <w:instrText xml:space="preserve"> PAGEREF _Toc531861024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07248354" w14:textId="082DAC6E"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5" w:history="1">
            <w:r w:rsidR="007C4658" w:rsidRPr="00B204D4">
              <w:rPr>
                <w:rStyle w:val="Hyperlink"/>
                <w:noProof/>
              </w:rPr>
              <w:t>8.4.</w:t>
            </w:r>
            <w:r w:rsidR="007C4658">
              <w:rPr>
                <w:rFonts w:asciiTheme="minorHAnsi" w:eastAsiaTheme="minorEastAsia" w:hAnsiTheme="minorHAnsi" w:cstheme="minorBidi"/>
                <w:noProof/>
                <w:sz w:val="22"/>
                <w:szCs w:val="22"/>
                <w:lang w:eastAsia="fr-CH"/>
              </w:rPr>
              <w:tab/>
            </w:r>
            <w:r w:rsidR="007C4658" w:rsidRPr="00B204D4">
              <w:rPr>
                <w:rStyle w:val="Hyperlink"/>
                <w:noProof/>
              </w:rPr>
              <w:t>Gestion des sédiments</w:t>
            </w:r>
            <w:r w:rsidR="007C4658">
              <w:rPr>
                <w:noProof/>
                <w:webHidden/>
              </w:rPr>
              <w:tab/>
            </w:r>
            <w:r w:rsidR="007C4658">
              <w:rPr>
                <w:noProof/>
                <w:webHidden/>
              </w:rPr>
              <w:fldChar w:fldCharType="begin"/>
            </w:r>
            <w:r w:rsidR="007C4658">
              <w:rPr>
                <w:noProof/>
                <w:webHidden/>
              </w:rPr>
              <w:instrText xml:space="preserve"> PAGEREF _Toc531861025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1ECEF500" w14:textId="67EEB2DB"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6" w:history="1">
            <w:r w:rsidR="007C4658" w:rsidRPr="00B204D4">
              <w:rPr>
                <w:rStyle w:val="Hyperlink"/>
                <w:noProof/>
              </w:rPr>
              <w:t>8.5.</w:t>
            </w:r>
            <w:r w:rsidR="007C4658">
              <w:rPr>
                <w:rFonts w:asciiTheme="minorHAnsi" w:eastAsiaTheme="minorEastAsia" w:hAnsiTheme="minorHAnsi" w:cstheme="minorBidi"/>
                <w:noProof/>
                <w:sz w:val="22"/>
                <w:szCs w:val="22"/>
                <w:lang w:eastAsia="fr-CH"/>
              </w:rPr>
              <w:tab/>
            </w:r>
            <w:r w:rsidR="007C4658" w:rsidRPr="00B204D4">
              <w:rPr>
                <w:rStyle w:val="Hyperlink"/>
                <w:noProof/>
              </w:rPr>
              <w:t>Gestion de l’entretien écologique</w:t>
            </w:r>
            <w:r w:rsidR="007C4658">
              <w:rPr>
                <w:noProof/>
                <w:webHidden/>
              </w:rPr>
              <w:tab/>
            </w:r>
            <w:r w:rsidR="007C4658">
              <w:rPr>
                <w:noProof/>
                <w:webHidden/>
              </w:rPr>
              <w:fldChar w:fldCharType="begin"/>
            </w:r>
            <w:r w:rsidR="007C4658">
              <w:rPr>
                <w:noProof/>
                <w:webHidden/>
              </w:rPr>
              <w:instrText xml:space="preserve"> PAGEREF _Toc531861026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0499BF6B" w14:textId="1220BCF5"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7" w:history="1">
            <w:r w:rsidR="007C4658" w:rsidRPr="00B204D4">
              <w:rPr>
                <w:rStyle w:val="Hyperlink"/>
                <w:noProof/>
              </w:rPr>
              <w:t>8.6.</w:t>
            </w:r>
            <w:r w:rsidR="007C4658">
              <w:rPr>
                <w:rFonts w:asciiTheme="minorHAnsi" w:eastAsiaTheme="minorEastAsia" w:hAnsiTheme="minorHAnsi" w:cstheme="minorBidi"/>
                <w:noProof/>
                <w:sz w:val="22"/>
                <w:szCs w:val="22"/>
                <w:lang w:eastAsia="fr-CH"/>
              </w:rPr>
              <w:tab/>
            </w:r>
            <w:r w:rsidR="007C4658" w:rsidRPr="00B204D4">
              <w:rPr>
                <w:rStyle w:val="Hyperlink"/>
                <w:noProof/>
              </w:rPr>
              <w:t>Mesures concernant les techniques de l’information et de la communication (TIC)</w:t>
            </w:r>
            <w:r w:rsidR="007C4658">
              <w:rPr>
                <w:noProof/>
                <w:webHidden/>
              </w:rPr>
              <w:tab/>
            </w:r>
            <w:r w:rsidR="007C4658">
              <w:rPr>
                <w:noProof/>
                <w:webHidden/>
              </w:rPr>
              <w:fldChar w:fldCharType="begin"/>
            </w:r>
            <w:r w:rsidR="007C4658">
              <w:rPr>
                <w:noProof/>
                <w:webHidden/>
              </w:rPr>
              <w:instrText xml:space="preserve"> PAGEREF _Toc531861027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19512B1D" w14:textId="256AF738" w:rsidR="007C4658" w:rsidRDefault="002A62D5">
          <w:pPr>
            <w:pStyle w:val="Verzeichnis1"/>
            <w:tabs>
              <w:tab w:val="left" w:pos="440"/>
              <w:tab w:val="right" w:leader="dot" w:pos="9062"/>
            </w:tabs>
            <w:rPr>
              <w:rFonts w:asciiTheme="minorHAnsi" w:eastAsiaTheme="minorEastAsia" w:hAnsiTheme="minorHAnsi" w:cstheme="minorBidi"/>
              <w:noProof/>
              <w:sz w:val="22"/>
              <w:szCs w:val="22"/>
              <w:lang w:eastAsia="fr-CH"/>
            </w:rPr>
          </w:pPr>
          <w:hyperlink w:anchor="_Toc531861028" w:history="1">
            <w:r w:rsidR="007C4658" w:rsidRPr="00B204D4">
              <w:rPr>
                <w:rStyle w:val="Hyperlink"/>
                <w:noProof/>
              </w:rPr>
              <w:t>9.</w:t>
            </w:r>
            <w:r w:rsidR="007C4658">
              <w:rPr>
                <w:rFonts w:asciiTheme="minorHAnsi" w:eastAsiaTheme="minorEastAsia" w:hAnsiTheme="minorHAnsi" w:cstheme="minorBidi"/>
                <w:noProof/>
                <w:sz w:val="22"/>
                <w:szCs w:val="22"/>
                <w:lang w:eastAsia="fr-CH"/>
              </w:rPr>
              <w:tab/>
            </w:r>
            <w:r w:rsidR="007C4658" w:rsidRPr="00B204D4">
              <w:rPr>
                <w:rStyle w:val="Hyperlink"/>
                <w:noProof/>
              </w:rPr>
              <w:t>Investissements</w:t>
            </w:r>
            <w:r w:rsidR="007C4658">
              <w:rPr>
                <w:noProof/>
                <w:webHidden/>
              </w:rPr>
              <w:tab/>
            </w:r>
            <w:r w:rsidR="007C4658">
              <w:rPr>
                <w:noProof/>
                <w:webHidden/>
              </w:rPr>
              <w:fldChar w:fldCharType="begin"/>
            </w:r>
            <w:r w:rsidR="007C4658">
              <w:rPr>
                <w:noProof/>
                <w:webHidden/>
              </w:rPr>
              <w:instrText xml:space="preserve"> PAGEREF _Toc531861028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59EFB6B3" w14:textId="7094F418"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29" w:history="1">
            <w:r w:rsidR="007C4658" w:rsidRPr="00B204D4">
              <w:rPr>
                <w:rStyle w:val="Hyperlink"/>
                <w:noProof/>
              </w:rPr>
              <w:t>9.1.</w:t>
            </w:r>
            <w:r w:rsidR="007C4658">
              <w:rPr>
                <w:rFonts w:asciiTheme="minorHAnsi" w:eastAsiaTheme="minorEastAsia" w:hAnsiTheme="minorHAnsi" w:cstheme="minorBidi"/>
                <w:noProof/>
                <w:sz w:val="22"/>
                <w:szCs w:val="22"/>
                <w:lang w:eastAsia="fr-CH"/>
              </w:rPr>
              <w:tab/>
            </w:r>
            <w:r w:rsidR="007C4658" w:rsidRPr="00B204D4">
              <w:rPr>
                <w:rStyle w:val="Hyperlink"/>
                <w:noProof/>
              </w:rPr>
              <w:t>Investissements réalisés</w:t>
            </w:r>
            <w:r w:rsidR="007C4658">
              <w:rPr>
                <w:noProof/>
                <w:webHidden/>
              </w:rPr>
              <w:tab/>
            </w:r>
            <w:r w:rsidR="007C4658">
              <w:rPr>
                <w:noProof/>
                <w:webHidden/>
              </w:rPr>
              <w:fldChar w:fldCharType="begin"/>
            </w:r>
            <w:r w:rsidR="007C4658">
              <w:rPr>
                <w:noProof/>
                <w:webHidden/>
              </w:rPr>
              <w:instrText xml:space="preserve"> PAGEREF _Toc531861029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5C40CF96" w14:textId="62842AC1"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0" w:history="1">
            <w:r w:rsidR="007C4658" w:rsidRPr="00B204D4">
              <w:rPr>
                <w:rStyle w:val="Hyperlink"/>
                <w:noProof/>
              </w:rPr>
              <w:t>9.2.</w:t>
            </w:r>
            <w:r w:rsidR="007C4658">
              <w:rPr>
                <w:rFonts w:asciiTheme="minorHAnsi" w:eastAsiaTheme="minorEastAsia" w:hAnsiTheme="minorHAnsi" w:cstheme="minorBidi"/>
                <w:noProof/>
                <w:sz w:val="22"/>
                <w:szCs w:val="22"/>
                <w:lang w:eastAsia="fr-CH"/>
              </w:rPr>
              <w:tab/>
            </w:r>
            <w:r w:rsidR="007C4658" w:rsidRPr="00B204D4">
              <w:rPr>
                <w:rStyle w:val="Hyperlink"/>
                <w:noProof/>
              </w:rPr>
              <w:t>Investissements prévus</w:t>
            </w:r>
            <w:r w:rsidR="007C4658">
              <w:rPr>
                <w:noProof/>
                <w:webHidden/>
              </w:rPr>
              <w:tab/>
            </w:r>
            <w:r w:rsidR="007C4658">
              <w:rPr>
                <w:noProof/>
                <w:webHidden/>
              </w:rPr>
              <w:fldChar w:fldCharType="begin"/>
            </w:r>
            <w:r w:rsidR="007C4658">
              <w:rPr>
                <w:noProof/>
                <w:webHidden/>
              </w:rPr>
              <w:instrText xml:space="preserve"> PAGEREF _Toc531861030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3D68902C" w14:textId="133F8085" w:rsidR="007C4658" w:rsidRDefault="002A62D5">
          <w:pPr>
            <w:pStyle w:val="Verzeichnis1"/>
            <w:tabs>
              <w:tab w:val="left" w:pos="660"/>
              <w:tab w:val="right" w:leader="dot" w:pos="9062"/>
            </w:tabs>
            <w:rPr>
              <w:rFonts w:asciiTheme="minorHAnsi" w:eastAsiaTheme="minorEastAsia" w:hAnsiTheme="minorHAnsi" w:cstheme="minorBidi"/>
              <w:noProof/>
              <w:sz w:val="22"/>
              <w:szCs w:val="22"/>
              <w:lang w:eastAsia="fr-CH"/>
            </w:rPr>
          </w:pPr>
          <w:hyperlink w:anchor="_Toc531861031" w:history="1">
            <w:r w:rsidR="007C4658" w:rsidRPr="00B204D4">
              <w:rPr>
                <w:rStyle w:val="Hyperlink"/>
                <w:noProof/>
              </w:rPr>
              <w:t>10.</w:t>
            </w:r>
            <w:r w:rsidR="007C4658">
              <w:rPr>
                <w:rFonts w:asciiTheme="minorHAnsi" w:eastAsiaTheme="minorEastAsia" w:hAnsiTheme="minorHAnsi" w:cstheme="minorBidi"/>
                <w:noProof/>
                <w:sz w:val="22"/>
                <w:szCs w:val="22"/>
                <w:lang w:eastAsia="fr-CH"/>
              </w:rPr>
              <w:tab/>
            </w:r>
            <w:r w:rsidR="007C4658" w:rsidRPr="00B204D4">
              <w:rPr>
                <w:rStyle w:val="Hyperlink"/>
                <w:noProof/>
              </w:rPr>
              <w:t>Productible</w:t>
            </w:r>
            <w:r w:rsidR="007C4658">
              <w:rPr>
                <w:noProof/>
                <w:webHidden/>
              </w:rPr>
              <w:tab/>
            </w:r>
            <w:r w:rsidR="007C4658">
              <w:rPr>
                <w:noProof/>
                <w:webHidden/>
              </w:rPr>
              <w:fldChar w:fldCharType="begin"/>
            </w:r>
            <w:r w:rsidR="007C4658">
              <w:rPr>
                <w:noProof/>
                <w:webHidden/>
              </w:rPr>
              <w:instrText xml:space="preserve"> PAGEREF _Toc531861031 \h </w:instrText>
            </w:r>
            <w:r w:rsidR="007C4658">
              <w:rPr>
                <w:noProof/>
                <w:webHidden/>
              </w:rPr>
            </w:r>
            <w:r w:rsidR="007C4658">
              <w:rPr>
                <w:noProof/>
                <w:webHidden/>
              </w:rPr>
              <w:fldChar w:fldCharType="separate"/>
            </w:r>
            <w:r w:rsidR="007C4658">
              <w:rPr>
                <w:noProof/>
                <w:webHidden/>
              </w:rPr>
              <w:t>4</w:t>
            </w:r>
            <w:r w:rsidR="007C4658">
              <w:rPr>
                <w:noProof/>
                <w:webHidden/>
              </w:rPr>
              <w:fldChar w:fldCharType="end"/>
            </w:r>
          </w:hyperlink>
        </w:p>
        <w:p w14:paraId="6F6FCA4A" w14:textId="396611CB"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2" w:history="1">
            <w:r w:rsidR="007C4658" w:rsidRPr="00B204D4">
              <w:rPr>
                <w:rStyle w:val="Hyperlink"/>
                <w:noProof/>
              </w:rPr>
              <w:t>10.1.</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de l’hydrologie</w:t>
            </w:r>
            <w:r w:rsidR="007C4658">
              <w:rPr>
                <w:noProof/>
                <w:webHidden/>
              </w:rPr>
              <w:tab/>
            </w:r>
            <w:r w:rsidR="007C4658">
              <w:rPr>
                <w:noProof/>
                <w:webHidden/>
              </w:rPr>
              <w:fldChar w:fldCharType="begin"/>
            </w:r>
            <w:r w:rsidR="007C4658">
              <w:rPr>
                <w:noProof/>
                <w:webHidden/>
              </w:rPr>
              <w:instrText xml:space="preserve"> PAGEREF _Toc531861032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2EB05EB6" w14:textId="554AB60B"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3" w:history="1">
            <w:r w:rsidR="007C4658" w:rsidRPr="00B204D4">
              <w:rPr>
                <w:rStyle w:val="Hyperlink"/>
                <w:noProof/>
              </w:rPr>
              <w:t>10.2.</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de la production d'électricité</w:t>
            </w:r>
            <w:r w:rsidR="007C4658">
              <w:rPr>
                <w:noProof/>
                <w:webHidden/>
              </w:rPr>
              <w:tab/>
            </w:r>
            <w:r w:rsidR="007C4658">
              <w:rPr>
                <w:noProof/>
                <w:webHidden/>
              </w:rPr>
              <w:fldChar w:fldCharType="begin"/>
            </w:r>
            <w:r w:rsidR="007C4658">
              <w:rPr>
                <w:noProof/>
                <w:webHidden/>
              </w:rPr>
              <w:instrText xml:space="preserve"> PAGEREF _Toc531861033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3F2E4043" w14:textId="31F15F03"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4" w:history="1">
            <w:r w:rsidR="007C4658" w:rsidRPr="00B204D4">
              <w:rPr>
                <w:rStyle w:val="Hyperlink"/>
                <w:noProof/>
              </w:rPr>
              <w:t>10.3.</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de la disponibilité / indisponibilité</w:t>
            </w:r>
            <w:r w:rsidR="007C4658">
              <w:rPr>
                <w:noProof/>
                <w:webHidden/>
              </w:rPr>
              <w:tab/>
            </w:r>
            <w:r w:rsidR="007C4658">
              <w:rPr>
                <w:noProof/>
                <w:webHidden/>
              </w:rPr>
              <w:fldChar w:fldCharType="begin"/>
            </w:r>
            <w:r w:rsidR="007C4658">
              <w:rPr>
                <w:noProof/>
                <w:webHidden/>
              </w:rPr>
              <w:instrText xml:space="preserve"> PAGEREF _Toc531861034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6C642381" w14:textId="1F0B6F22"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5" w:history="1">
            <w:r w:rsidR="007C4658" w:rsidRPr="00B204D4">
              <w:rPr>
                <w:rStyle w:val="Hyperlink"/>
                <w:noProof/>
              </w:rPr>
              <w:t>10.4.</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du nombre de démarrages par groupe</w:t>
            </w:r>
            <w:r w:rsidR="007C4658">
              <w:rPr>
                <w:noProof/>
                <w:webHidden/>
              </w:rPr>
              <w:tab/>
            </w:r>
            <w:r w:rsidR="007C4658">
              <w:rPr>
                <w:noProof/>
                <w:webHidden/>
              </w:rPr>
              <w:fldChar w:fldCharType="begin"/>
            </w:r>
            <w:r w:rsidR="007C4658">
              <w:rPr>
                <w:noProof/>
                <w:webHidden/>
              </w:rPr>
              <w:instrText xml:space="preserve"> PAGEREF _Toc531861035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58B2EB8C" w14:textId="38EC7E4B"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6" w:history="1">
            <w:r w:rsidR="007C4658" w:rsidRPr="00B204D4">
              <w:rPr>
                <w:rStyle w:val="Hyperlink"/>
                <w:noProof/>
              </w:rPr>
              <w:t>10.5.</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du taux de charge</w:t>
            </w:r>
            <w:r w:rsidR="007C4658">
              <w:rPr>
                <w:noProof/>
                <w:webHidden/>
              </w:rPr>
              <w:tab/>
            </w:r>
            <w:r w:rsidR="007C4658">
              <w:rPr>
                <w:noProof/>
                <w:webHidden/>
              </w:rPr>
              <w:fldChar w:fldCharType="begin"/>
            </w:r>
            <w:r w:rsidR="007C4658">
              <w:rPr>
                <w:noProof/>
                <w:webHidden/>
              </w:rPr>
              <w:instrText xml:space="preserve"> PAGEREF _Toc531861036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6303320C" w14:textId="4D1F01B7"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7" w:history="1">
            <w:r w:rsidR="007C4658" w:rsidRPr="00B204D4">
              <w:rPr>
                <w:rStyle w:val="Hyperlink"/>
                <w:noProof/>
              </w:rPr>
              <w:t>10.6.</w:t>
            </w:r>
            <w:r w:rsidR="007C4658">
              <w:rPr>
                <w:rFonts w:asciiTheme="minorHAnsi" w:eastAsiaTheme="minorEastAsia" w:hAnsiTheme="minorHAnsi" w:cstheme="minorBidi"/>
                <w:noProof/>
                <w:sz w:val="22"/>
                <w:szCs w:val="22"/>
                <w:lang w:eastAsia="fr-CH"/>
              </w:rPr>
              <w:tab/>
            </w:r>
            <w:r w:rsidR="007C4658" w:rsidRPr="00B204D4">
              <w:rPr>
                <w:rStyle w:val="Hyperlink"/>
                <w:noProof/>
              </w:rPr>
              <w:t>Historique de la puissance théorique</w:t>
            </w:r>
            <w:r w:rsidR="007C4658">
              <w:rPr>
                <w:noProof/>
                <w:webHidden/>
              </w:rPr>
              <w:tab/>
            </w:r>
            <w:r w:rsidR="007C4658">
              <w:rPr>
                <w:noProof/>
                <w:webHidden/>
              </w:rPr>
              <w:fldChar w:fldCharType="begin"/>
            </w:r>
            <w:r w:rsidR="007C4658">
              <w:rPr>
                <w:noProof/>
                <w:webHidden/>
              </w:rPr>
              <w:instrText xml:space="preserve"> PAGEREF _Toc531861037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0CA3EE8C" w14:textId="36F69E3D" w:rsidR="007C4658" w:rsidRDefault="002A62D5">
          <w:pPr>
            <w:pStyle w:val="Verzeichnis1"/>
            <w:tabs>
              <w:tab w:val="left" w:pos="660"/>
              <w:tab w:val="right" w:leader="dot" w:pos="9062"/>
            </w:tabs>
            <w:rPr>
              <w:rFonts w:asciiTheme="minorHAnsi" w:eastAsiaTheme="minorEastAsia" w:hAnsiTheme="minorHAnsi" w:cstheme="minorBidi"/>
              <w:noProof/>
              <w:sz w:val="22"/>
              <w:szCs w:val="22"/>
              <w:lang w:eastAsia="fr-CH"/>
            </w:rPr>
          </w:pPr>
          <w:hyperlink w:anchor="_Toc531861038" w:history="1">
            <w:r w:rsidR="007C4658" w:rsidRPr="00B204D4">
              <w:rPr>
                <w:rStyle w:val="Hyperlink"/>
                <w:noProof/>
              </w:rPr>
              <w:t>11.</w:t>
            </w:r>
            <w:r w:rsidR="007C4658">
              <w:rPr>
                <w:rFonts w:asciiTheme="minorHAnsi" w:eastAsiaTheme="minorEastAsia" w:hAnsiTheme="minorHAnsi" w:cstheme="minorBidi"/>
                <w:noProof/>
                <w:sz w:val="22"/>
                <w:szCs w:val="22"/>
                <w:lang w:eastAsia="fr-CH"/>
              </w:rPr>
              <w:tab/>
            </w:r>
            <w:r w:rsidR="007C4658" w:rsidRPr="00B204D4">
              <w:rPr>
                <w:rStyle w:val="Hyperlink"/>
                <w:noProof/>
              </w:rPr>
              <w:t>États financiers</w:t>
            </w:r>
            <w:r w:rsidR="007C4658">
              <w:rPr>
                <w:noProof/>
                <w:webHidden/>
              </w:rPr>
              <w:tab/>
            </w:r>
            <w:r w:rsidR="007C4658">
              <w:rPr>
                <w:noProof/>
                <w:webHidden/>
              </w:rPr>
              <w:fldChar w:fldCharType="begin"/>
            </w:r>
            <w:r w:rsidR="007C4658">
              <w:rPr>
                <w:noProof/>
                <w:webHidden/>
              </w:rPr>
              <w:instrText xml:space="preserve"> PAGEREF _Toc531861038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080331D3" w14:textId="52C18FD4"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39" w:history="1">
            <w:r w:rsidR="007C4658" w:rsidRPr="00B204D4">
              <w:rPr>
                <w:rStyle w:val="Hyperlink"/>
                <w:noProof/>
              </w:rPr>
              <w:t>11.1.</w:t>
            </w:r>
            <w:r w:rsidR="007C4658">
              <w:rPr>
                <w:rFonts w:asciiTheme="minorHAnsi" w:eastAsiaTheme="minorEastAsia" w:hAnsiTheme="minorHAnsi" w:cstheme="minorBidi"/>
                <w:noProof/>
                <w:sz w:val="22"/>
                <w:szCs w:val="22"/>
                <w:lang w:eastAsia="fr-CH"/>
              </w:rPr>
              <w:tab/>
            </w:r>
            <w:r w:rsidR="007C4658" w:rsidRPr="00B204D4">
              <w:rPr>
                <w:rStyle w:val="Hyperlink"/>
                <w:noProof/>
              </w:rPr>
              <w:t>Budget</w:t>
            </w:r>
            <w:r w:rsidR="007C4658">
              <w:rPr>
                <w:noProof/>
                <w:webHidden/>
              </w:rPr>
              <w:tab/>
            </w:r>
            <w:r w:rsidR="007C4658">
              <w:rPr>
                <w:noProof/>
                <w:webHidden/>
              </w:rPr>
              <w:fldChar w:fldCharType="begin"/>
            </w:r>
            <w:r w:rsidR="007C4658">
              <w:rPr>
                <w:noProof/>
                <w:webHidden/>
              </w:rPr>
              <w:instrText xml:space="preserve"> PAGEREF _Toc531861039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7D9B31A2" w14:textId="43877B02" w:rsidR="007C4658" w:rsidRDefault="002A62D5">
          <w:pPr>
            <w:pStyle w:val="Verzeichnis2"/>
            <w:tabs>
              <w:tab w:val="left" w:pos="880"/>
              <w:tab w:val="right" w:leader="dot" w:pos="9062"/>
            </w:tabs>
            <w:rPr>
              <w:rFonts w:asciiTheme="minorHAnsi" w:eastAsiaTheme="minorEastAsia" w:hAnsiTheme="minorHAnsi" w:cstheme="minorBidi"/>
              <w:noProof/>
              <w:sz w:val="22"/>
              <w:szCs w:val="22"/>
              <w:lang w:eastAsia="fr-CH"/>
            </w:rPr>
          </w:pPr>
          <w:hyperlink w:anchor="_Toc531861040" w:history="1">
            <w:r w:rsidR="007C4658" w:rsidRPr="00B204D4">
              <w:rPr>
                <w:rStyle w:val="Hyperlink"/>
                <w:noProof/>
              </w:rPr>
              <w:t>11.2.</w:t>
            </w:r>
            <w:r w:rsidR="007C4658">
              <w:rPr>
                <w:rFonts w:asciiTheme="minorHAnsi" w:eastAsiaTheme="minorEastAsia" w:hAnsiTheme="minorHAnsi" w:cstheme="minorBidi"/>
                <w:noProof/>
                <w:sz w:val="22"/>
                <w:szCs w:val="22"/>
                <w:lang w:eastAsia="fr-CH"/>
              </w:rPr>
              <w:tab/>
            </w:r>
            <w:r w:rsidR="007C4658" w:rsidRPr="00B204D4">
              <w:rPr>
                <w:rStyle w:val="Hyperlink"/>
                <w:noProof/>
              </w:rPr>
              <w:t>Valeur de l'aménagement selon art. 56 LcFH</w:t>
            </w:r>
            <w:r w:rsidR="007C4658">
              <w:rPr>
                <w:noProof/>
                <w:webHidden/>
              </w:rPr>
              <w:tab/>
            </w:r>
            <w:r w:rsidR="007C4658">
              <w:rPr>
                <w:noProof/>
                <w:webHidden/>
              </w:rPr>
              <w:fldChar w:fldCharType="begin"/>
            </w:r>
            <w:r w:rsidR="007C4658">
              <w:rPr>
                <w:noProof/>
                <w:webHidden/>
              </w:rPr>
              <w:instrText xml:space="preserve"> PAGEREF _Toc531861040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45CC06B7" w14:textId="43251DBE" w:rsidR="007C4658" w:rsidRDefault="002A62D5">
          <w:pPr>
            <w:pStyle w:val="Verzeichnis1"/>
            <w:tabs>
              <w:tab w:val="left" w:pos="660"/>
              <w:tab w:val="right" w:leader="dot" w:pos="9062"/>
            </w:tabs>
            <w:rPr>
              <w:rFonts w:asciiTheme="minorHAnsi" w:eastAsiaTheme="minorEastAsia" w:hAnsiTheme="minorHAnsi" w:cstheme="minorBidi"/>
              <w:noProof/>
              <w:sz w:val="22"/>
              <w:szCs w:val="22"/>
              <w:lang w:eastAsia="fr-CH"/>
            </w:rPr>
          </w:pPr>
          <w:hyperlink w:anchor="_Toc531861041" w:history="1">
            <w:r w:rsidR="007C4658" w:rsidRPr="00B204D4">
              <w:rPr>
                <w:rStyle w:val="Hyperlink"/>
                <w:noProof/>
              </w:rPr>
              <w:t>12.</w:t>
            </w:r>
            <w:r w:rsidR="007C4658">
              <w:rPr>
                <w:rFonts w:asciiTheme="minorHAnsi" w:eastAsiaTheme="minorEastAsia" w:hAnsiTheme="minorHAnsi" w:cstheme="minorBidi"/>
                <w:noProof/>
                <w:sz w:val="22"/>
                <w:szCs w:val="22"/>
                <w:lang w:eastAsia="fr-CH"/>
              </w:rPr>
              <w:tab/>
            </w:r>
            <w:r w:rsidR="007C4658" w:rsidRPr="00B204D4">
              <w:rPr>
                <w:rStyle w:val="Hyperlink"/>
                <w:noProof/>
              </w:rPr>
              <w:t>Analyse de risques</w:t>
            </w:r>
            <w:r w:rsidR="007C4658">
              <w:rPr>
                <w:noProof/>
                <w:webHidden/>
              </w:rPr>
              <w:tab/>
            </w:r>
            <w:r w:rsidR="007C4658">
              <w:rPr>
                <w:noProof/>
                <w:webHidden/>
              </w:rPr>
              <w:fldChar w:fldCharType="begin"/>
            </w:r>
            <w:r w:rsidR="007C4658">
              <w:rPr>
                <w:noProof/>
                <w:webHidden/>
              </w:rPr>
              <w:instrText xml:space="preserve"> PAGEREF _Toc531861041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3F2A85DA" w14:textId="46E5BEC4" w:rsidR="007C4658" w:rsidRDefault="002A62D5">
          <w:pPr>
            <w:pStyle w:val="Verzeichnis1"/>
            <w:tabs>
              <w:tab w:val="left" w:pos="660"/>
              <w:tab w:val="right" w:leader="dot" w:pos="9062"/>
            </w:tabs>
            <w:rPr>
              <w:rFonts w:asciiTheme="minorHAnsi" w:eastAsiaTheme="minorEastAsia" w:hAnsiTheme="minorHAnsi" w:cstheme="minorBidi"/>
              <w:noProof/>
              <w:sz w:val="22"/>
              <w:szCs w:val="22"/>
              <w:lang w:eastAsia="fr-CH"/>
            </w:rPr>
          </w:pPr>
          <w:hyperlink w:anchor="_Toc531861042" w:history="1">
            <w:r w:rsidR="007C4658" w:rsidRPr="00B204D4">
              <w:rPr>
                <w:rStyle w:val="Hyperlink"/>
                <w:noProof/>
              </w:rPr>
              <w:t>13.</w:t>
            </w:r>
            <w:r w:rsidR="007C4658">
              <w:rPr>
                <w:rFonts w:asciiTheme="minorHAnsi" w:eastAsiaTheme="minorEastAsia" w:hAnsiTheme="minorHAnsi" w:cstheme="minorBidi"/>
                <w:noProof/>
                <w:sz w:val="22"/>
                <w:szCs w:val="22"/>
                <w:lang w:eastAsia="fr-CH"/>
              </w:rPr>
              <w:tab/>
            </w:r>
            <w:r w:rsidR="007C4658" w:rsidRPr="00B204D4">
              <w:rPr>
                <w:rStyle w:val="Hyperlink"/>
                <w:noProof/>
              </w:rPr>
              <w:t>Visite des experts</w:t>
            </w:r>
            <w:r w:rsidR="007C4658">
              <w:rPr>
                <w:noProof/>
                <w:webHidden/>
              </w:rPr>
              <w:tab/>
            </w:r>
            <w:r w:rsidR="007C4658">
              <w:rPr>
                <w:noProof/>
                <w:webHidden/>
              </w:rPr>
              <w:fldChar w:fldCharType="begin"/>
            </w:r>
            <w:r w:rsidR="007C4658">
              <w:rPr>
                <w:noProof/>
                <w:webHidden/>
              </w:rPr>
              <w:instrText xml:space="preserve"> PAGEREF _Toc531861042 \h </w:instrText>
            </w:r>
            <w:r w:rsidR="007C4658">
              <w:rPr>
                <w:noProof/>
                <w:webHidden/>
              </w:rPr>
            </w:r>
            <w:r w:rsidR="007C4658">
              <w:rPr>
                <w:noProof/>
                <w:webHidden/>
              </w:rPr>
              <w:fldChar w:fldCharType="separate"/>
            </w:r>
            <w:r w:rsidR="007C4658">
              <w:rPr>
                <w:noProof/>
                <w:webHidden/>
              </w:rPr>
              <w:t>5</w:t>
            </w:r>
            <w:r w:rsidR="007C4658">
              <w:rPr>
                <w:noProof/>
                <w:webHidden/>
              </w:rPr>
              <w:fldChar w:fldCharType="end"/>
            </w:r>
          </w:hyperlink>
        </w:p>
        <w:p w14:paraId="5D5DE132" w14:textId="1B0D6C84" w:rsidR="007C4658" w:rsidRDefault="002A62D5">
          <w:pPr>
            <w:pStyle w:val="Verzeichnis1"/>
            <w:tabs>
              <w:tab w:val="left" w:pos="660"/>
              <w:tab w:val="right" w:leader="dot" w:pos="9062"/>
            </w:tabs>
            <w:rPr>
              <w:rFonts w:asciiTheme="minorHAnsi" w:eastAsiaTheme="minorEastAsia" w:hAnsiTheme="minorHAnsi" w:cstheme="minorBidi"/>
              <w:noProof/>
              <w:sz w:val="22"/>
              <w:szCs w:val="22"/>
              <w:lang w:eastAsia="fr-CH"/>
            </w:rPr>
          </w:pPr>
          <w:hyperlink w:anchor="_Toc531861043" w:history="1">
            <w:r w:rsidR="007C4658" w:rsidRPr="00B204D4">
              <w:rPr>
                <w:rStyle w:val="Hyperlink"/>
                <w:noProof/>
              </w:rPr>
              <w:t>14.</w:t>
            </w:r>
            <w:r w:rsidR="007C4658">
              <w:rPr>
                <w:rFonts w:asciiTheme="minorHAnsi" w:eastAsiaTheme="minorEastAsia" w:hAnsiTheme="minorHAnsi" w:cstheme="minorBidi"/>
                <w:noProof/>
                <w:sz w:val="22"/>
                <w:szCs w:val="22"/>
                <w:lang w:eastAsia="fr-CH"/>
              </w:rPr>
              <w:tab/>
            </w:r>
            <w:r w:rsidR="007C4658" w:rsidRPr="00B204D4">
              <w:rPr>
                <w:rStyle w:val="Hyperlink"/>
                <w:noProof/>
              </w:rPr>
              <w:t>Conclusion</w:t>
            </w:r>
            <w:r w:rsidR="007C4658">
              <w:rPr>
                <w:noProof/>
                <w:webHidden/>
              </w:rPr>
              <w:tab/>
            </w:r>
            <w:r w:rsidR="007C4658">
              <w:rPr>
                <w:noProof/>
                <w:webHidden/>
              </w:rPr>
              <w:fldChar w:fldCharType="begin"/>
            </w:r>
            <w:r w:rsidR="007C4658">
              <w:rPr>
                <w:noProof/>
                <w:webHidden/>
              </w:rPr>
              <w:instrText xml:space="preserve"> PAGEREF _Toc531861043 \h </w:instrText>
            </w:r>
            <w:r w:rsidR="007C4658">
              <w:rPr>
                <w:noProof/>
                <w:webHidden/>
              </w:rPr>
            </w:r>
            <w:r w:rsidR="007C4658">
              <w:rPr>
                <w:noProof/>
                <w:webHidden/>
              </w:rPr>
              <w:fldChar w:fldCharType="separate"/>
            </w:r>
            <w:r w:rsidR="007C4658">
              <w:rPr>
                <w:noProof/>
                <w:webHidden/>
              </w:rPr>
              <w:t>6</w:t>
            </w:r>
            <w:r w:rsidR="007C4658">
              <w:rPr>
                <w:noProof/>
                <w:webHidden/>
              </w:rPr>
              <w:fldChar w:fldCharType="end"/>
            </w:r>
          </w:hyperlink>
        </w:p>
        <w:p w14:paraId="492DCEC3" w14:textId="4D44B94B" w:rsidR="00BE0117" w:rsidRDefault="00BE0117">
          <w:r>
            <w:rPr>
              <w:b/>
              <w:bCs/>
              <w:lang w:val="de-DE"/>
            </w:rPr>
            <w:fldChar w:fldCharType="end"/>
          </w:r>
        </w:p>
      </w:sdtContent>
    </w:sdt>
    <w:p w14:paraId="3F1E6764" w14:textId="73EDFC4D" w:rsidR="0094741B" w:rsidRDefault="0094741B" w:rsidP="00FB5E0B">
      <w:r>
        <w:br w:type="page"/>
      </w:r>
    </w:p>
    <w:p w14:paraId="0C714837" w14:textId="77777777" w:rsidR="00D92D9C" w:rsidRDefault="00ED094A" w:rsidP="00EA28D1">
      <w:pPr>
        <w:pStyle w:val="berschrift1"/>
        <w:ind w:left="567" w:hanging="567"/>
      </w:pPr>
      <w:bookmarkStart w:id="1" w:name="_Toc531861014"/>
      <w:r w:rsidRPr="00340DC1">
        <w:lastRenderedPageBreak/>
        <w:t>Objectif du rapport</w:t>
      </w:r>
      <w:bookmarkEnd w:id="1"/>
    </w:p>
    <w:p w14:paraId="2BCD585C" w14:textId="77777777" w:rsidR="00D92D9C" w:rsidRDefault="005B3C3B" w:rsidP="00EA28D1">
      <w:pPr>
        <w:pStyle w:val="berschrift1"/>
        <w:ind w:left="567" w:hanging="567"/>
      </w:pPr>
      <w:bookmarkStart w:id="2" w:name="_Toc531861015"/>
      <w:r>
        <w:t>Communautés c</w:t>
      </w:r>
      <w:r w:rsidR="00ED094A" w:rsidRPr="00340DC1">
        <w:t>oncédantes e</w:t>
      </w:r>
      <w:r w:rsidR="00ED094A" w:rsidRPr="005B3C3B">
        <w:t>t</w:t>
      </w:r>
      <w:r w:rsidR="00ED094A" w:rsidRPr="00340DC1">
        <w:t xml:space="preserve"> concessionnaire</w:t>
      </w:r>
      <w:bookmarkEnd w:id="2"/>
    </w:p>
    <w:p w14:paraId="7FC38C92" w14:textId="77777777" w:rsidR="00D92D9C" w:rsidRDefault="00ED094A" w:rsidP="00EA28D1">
      <w:pPr>
        <w:pStyle w:val="berschrift1"/>
        <w:ind w:left="567" w:hanging="567"/>
      </w:pPr>
      <w:bookmarkStart w:id="3" w:name="_Toc531861016"/>
      <w:r w:rsidRPr="00340DC1">
        <w:t>Concessi</w:t>
      </w:r>
      <w:r w:rsidR="005B3C3B">
        <w:t>ons et échéance</w:t>
      </w:r>
      <w:bookmarkEnd w:id="3"/>
      <w:r w:rsidR="005B3C3B">
        <w:t xml:space="preserve"> </w:t>
      </w:r>
    </w:p>
    <w:p w14:paraId="0BF4C45D" w14:textId="77777777" w:rsidR="0083635D" w:rsidRPr="00EF651F" w:rsidRDefault="0083635D" w:rsidP="00F37E00">
      <w:pPr>
        <w:pStyle w:val="Textkrper"/>
      </w:pPr>
      <w:r w:rsidRPr="00EF651F">
        <w:t>Y compris les diverses conventions</w:t>
      </w:r>
    </w:p>
    <w:p w14:paraId="481DD90F" w14:textId="3A0E9108" w:rsidR="00D92D9C" w:rsidRDefault="00ED094A" w:rsidP="00EA28D1">
      <w:pPr>
        <w:pStyle w:val="berschrift1"/>
        <w:ind w:left="567" w:hanging="567"/>
      </w:pPr>
      <w:bookmarkStart w:id="4" w:name="_Toc531861017"/>
      <w:r w:rsidRPr="00340DC1">
        <w:t>Obligat</w:t>
      </w:r>
      <w:r w:rsidR="005B3C3B">
        <w:t>ion d'entretien</w:t>
      </w:r>
      <w:bookmarkEnd w:id="4"/>
      <w:r w:rsidR="005B3C3B">
        <w:t xml:space="preserve"> </w:t>
      </w:r>
    </w:p>
    <w:p w14:paraId="788736F2" w14:textId="77777777" w:rsidR="008E63FE" w:rsidRPr="00C60619" w:rsidRDefault="008E63FE" w:rsidP="008E63FE">
      <w:pPr>
        <w:pStyle w:val="Textkrper"/>
      </w:pPr>
      <w:r w:rsidRPr="00EF651F">
        <w:t>Selon art. 55</w:t>
      </w:r>
      <w:r w:rsidRPr="00C60619">
        <w:t xml:space="preserve"> al. 3 LcFH</w:t>
      </w:r>
    </w:p>
    <w:p w14:paraId="3C1CF3E9" w14:textId="77777777" w:rsidR="00D92D9C" w:rsidRDefault="00ED094A" w:rsidP="00EA28D1">
      <w:pPr>
        <w:pStyle w:val="berschrift1"/>
        <w:ind w:left="567" w:hanging="567"/>
      </w:pPr>
      <w:bookmarkStart w:id="5" w:name="_Toc531861018"/>
      <w:r w:rsidRPr="00340DC1">
        <w:t>Description de l'aménagement</w:t>
      </w:r>
      <w:bookmarkEnd w:id="5"/>
    </w:p>
    <w:p w14:paraId="6DCFC57E" w14:textId="3B8D2349" w:rsidR="008A5C3B" w:rsidRDefault="00C35910" w:rsidP="00F37E00">
      <w:pPr>
        <w:pStyle w:val="Textkrper"/>
      </w:pPr>
      <w:r>
        <w:t>D</w:t>
      </w:r>
      <w:r w:rsidR="00D577CD" w:rsidRPr="000B3E82">
        <w:t>escription de l’hydrologie</w:t>
      </w:r>
      <w:r w:rsidR="00F37E00">
        <w:t>, s</w:t>
      </w:r>
      <w:r w:rsidR="00340DC1" w:rsidRPr="000B3E82">
        <w:t>chéma de l’aménagement</w:t>
      </w:r>
      <w:r w:rsidR="00F37E00">
        <w:t>, c</w:t>
      </w:r>
      <w:r w:rsidR="008A5C3B">
        <w:t>aractéristiques techniques</w:t>
      </w:r>
      <w:r w:rsidR="007531A5">
        <w:t xml:space="preserve"> en détail</w:t>
      </w:r>
      <w:r w:rsidR="008A5C3B">
        <w:t>, y compris (si applicable)</w:t>
      </w:r>
      <w:r w:rsidR="00157647">
        <w:t xml:space="preserve"> </w:t>
      </w:r>
    </w:p>
    <w:p w14:paraId="523ADC4C" w14:textId="7751166D" w:rsidR="008A5C3B" w:rsidRDefault="008A5C3B" w:rsidP="001B7E85">
      <w:pPr>
        <w:numPr>
          <w:ilvl w:val="1"/>
          <w:numId w:val="2"/>
        </w:numPr>
        <w:autoSpaceDE w:val="0"/>
        <w:autoSpaceDN w:val="0"/>
        <w:adjustRightInd w:val="0"/>
        <w:spacing w:after="0" w:line="240" w:lineRule="auto"/>
        <w:jc w:val="left"/>
        <w:rPr>
          <w:szCs w:val="22"/>
        </w:rPr>
      </w:pPr>
      <w:r>
        <w:rPr>
          <w:szCs w:val="22"/>
        </w:rPr>
        <w:t>Année de construction</w:t>
      </w:r>
      <w:r w:rsidR="00157647">
        <w:rPr>
          <w:szCs w:val="22"/>
        </w:rPr>
        <w:t>,</w:t>
      </w:r>
    </w:p>
    <w:p w14:paraId="372222EE" w14:textId="3BE06924" w:rsidR="008A5C3B" w:rsidRDefault="008A5C3B" w:rsidP="001B7E85">
      <w:pPr>
        <w:numPr>
          <w:ilvl w:val="1"/>
          <w:numId w:val="2"/>
        </w:numPr>
        <w:autoSpaceDE w:val="0"/>
        <w:autoSpaceDN w:val="0"/>
        <w:adjustRightInd w:val="0"/>
        <w:spacing w:before="60" w:after="60" w:line="240" w:lineRule="auto"/>
        <w:jc w:val="left"/>
        <w:rPr>
          <w:szCs w:val="22"/>
        </w:rPr>
      </w:pPr>
      <w:r>
        <w:rPr>
          <w:szCs w:val="22"/>
        </w:rPr>
        <w:t>Date de mise en service</w:t>
      </w:r>
      <w:r w:rsidR="00157647">
        <w:rPr>
          <w:szCs w:val="22"/>
        </w:rPr>
        <w:t>,</w:t>
      </w:r>
    </w:p>
    <w:p w14:paraId="33A2DDB4" w14:textId="46038195" w:rsidR="008A5C3B" w:rsidRPr="00715B93" w:rsidRDefault="008A5C3B" w:rsidP="001B7E85">
      <w:pPr>
        <w:pStyle w:val="Listenabsatz"/>
        <w:numPr>
          <w:ilvl w:val="1"/>
          <w:numId w:val="2"/>
        </w:numPr>
        <w:autoSpaceDE w:val="0"/>
        <w:autoSpaceDN w:val="0"/>
        <w:adjustRightInd w:val="0"/>
        <w:spacing w:before="60" w:after="60" w:line="240" w:lineRule="auto"/>
        <w:jc w:val="left"/>
        <w:rPr>
          <w:rStyle w:val="shorttext"/>
          <w:szCs w:val="22"/>
        </w:rPr>
      </w:pPr>
      <w:r w:rsidRPr="00CA33ED">
        <w:rPr>
          <w:rStyle w:val="shorttext"/>
          <w:color w:val="222222"/>
          <w:lang w:val="fr-FR"/>
        </w:rPr>
        <w:t>Date dernière révision majeure</w:t>
      </w:r>
      <w:r w:rsidR="00157647">
        <w:rPr>
          <w:rStyle w:val="shorttext"/>
          <w:color w:val="222222"/>
          <w:lang w:val="fr-FR"/>
        </w:rPr>
        <w:t>, et</w:t>
      </w:r>
    </w:p>
    <w:p w14:paraId="3CE49721" w14:textId="77777777" w:rsidR="008A5C3B" w:rsidRDefault="008A5C3B" w:rsidP="001B7E85">
      <w:pPr>
        <w:numPr>
          <w:ilvl w:val="1"/>
          <w:numId w:val="2"/>
        </w:numPr>
        <w:autoSpaceDE w:val="0"/>
        <w:autoSpaceDN w:val="0"/>
        <w:adjustRightInd w:val="0"/>
        <w:spacing w:after="0" w:line="240" w:lineRule="auto"/>
        <w:jc w:val="left"/>
        <w:rPr>
          <w:szCs w:val="22"/>
        </w:rPr>
      </w:pPr>
      <w:r w:rsidRPr="00D577CD">
        <w:rPr>
          <w:szCs w:val="22"/>
        </w:rPr>
        <w:t xml:space="preserve">Fournisseur </w:t>
      </w:r>
    </w:p>
    <w:p w14:paraId="667459F7" w14:textId="746E753F" w:rsidR="008A5C3B" w:rsidRPr="000B3E82" w:rsidRDefault="00127DED" w:rsidP="00F37E00">
      <w:pPr>
        <w:pStyle w:val="Textkrper"/>
      </w:pPr>
      <w:proofErr w:type="gramStart"/>
      <w:r>
        <w:t>p</w:t>
      </w:r>
      <w:r w:rsidR="006E7F4B" w:rsidRPr="000B3E82">
        <w:t>our</w:t>
      </w:r>
      <w:proofErr w:type="gramEnd"/>
      <w:r w:rsidR="006E7F4B" w:rsidRPr="000B3E82">
        <w:t xml:space="preserve"> les parties essentielles de l’aménagement, notamment</w:t>
      </w:r>
    </w:p>
    <w:p w14:paraId="527432E8" w14:textId="4D74E84F" w:rsidR="00B11D57" w:rsidRDefault="00B11D57" w:rsidP="001B7E85">
      <w:pPr>
        <w:numPr>
          <w:ilvl w:val="1"/>
          <w:numId w:val="2"/>
        </w:numPr>
        <w:autoSpaceDE w:val="0"/>
        <w:autoSpaceDN w:val="0"/>
        <w:adjustRightInd w:val="0"/>
        <w:spacing w:after="0" w:line="240" w:lineRule="auto"/>
        <w:jc w:val="left"/>
        <w:rPr>
          <w:szCs w:val="22"/>
        </w:rPr>
      </w:pPr>
      <w:r>
        <w:rPr>
          <w:szCs w:val="22"/>
        </w:rPr>
        <w:t>Barrages</w:t>
      </w:r>
      <w:r w:rsidR="006C0763">
        <w:rPr>
          <w:szCs w:val="22"/>
        </w:rPr>
        <w:t xml:space="preserve"> / lacs de retenues</w:t>
      </w:r>
    </w:p>
    <w:p w14:paraId="701A7092" w14:textId="7B5C374A" w:rsidR="00B11D57" w:rsidRDefault="00B11D57" w:rsidP="001B7E85">
      <w:pPr>
        <w:numPr>
          <w:ilvl w:val="1"/>
          <w:numId w:val="2"/>
        </w:numPr>
        <w:autoSpaceDE w:val="0"/>
        <w:autoSpaceDN w:val="0"/>
        <w:adjustRightInd w:val="0"/>
        <w:spacing w:after="0" w:line="240" w:lineRule="auto"/>
        <w:jc w:val="left"/>
        <w:rPr>
          <w:szCs w:val="22"/>
        </w:rPr>
      </w:pPr>
      <w:r>
        <w:rPr>
          <w:szCs w:val="22"/>
        </w:rPr>
        <w:t>Passes à poisson (</w:t>
      </w:r>
      <w:proofErr w:type="spellStart"/>
      <w:r>
        <w:rPr>
          <w:szCs w:val="22"/>
        </w:rPr>
        <w:t>dévalaison</w:t>
      </w:r>
      <w:proofErr w:type="spellEnd"/>
      <w:r>
        <w:rPr>
          <w:szCs w:val="22"/>
        </w:rPr>
        <w:t>, montaison)</w:t>
      </w:r>
    </w:p>
    <w:p w14:paraId="2402F2CE" w14:textId="7C152688" w:rsidR="00340DC1" w:rsidRDefault="00340DC1" w:rsidP="001B7E85">
      <w:pPr>
        <w:numPr>
          <w:ilvl w:val="1"/>
          <w:numId w:val="2"/>
        </w:numPr>
        <w:autoSpaceDE w:val="0"/>
        <w:autoSpaceDN w:val="0"/>
        <w:adjustRightInd w:val="0"/>
        <w:spacing w:after="0" w:line="240" w:lineRule="auto"/>
        <w:jc w:val="left"/>
        <w:rPr>
          <w:szCs w:val="22"/>
        </w:rPr>
      </w:pPr>
      <w:r w:rsidRPr="0069534C">
        <w:rPr>
          <w:szCs w:val="22"/>
        </w:rPr>
        <w:t>Prise</w:t>
      </w:r>
      <w:r w:rsidR="00C35910">
        <w:rPr>
          <w:szCs w:val="22"/>
        </w:rPr>
        <w:t>s</w:t>
      </w:r>
      <w:r w:rsidRPr="0069534C">
        <w:rPr>
          <w:szCs w:val="22"/>
        </w:rPr>
        <w:t xml:space="preserve"> d’eau</w:t>
      </w:r>
      <w:r w:rsidR="00157647">
        <w:rPr>
          <w:szCs w:val="22"/>
        </w:rPr>
        <w:t>,</w:t>
      </w:r>
    </w:p>
    <w:p w14:paraId="45B86C22" w14:textId="3662205D" w:rsidR="00B11D57" w:rsidRPr="0069534C" w:rsidRDefault="00B11D57" w:rsidP="001B7E85">
      <w:pPr>
        <w:numPr>
          <w:ilvl w:val="1"/>
          <w:numId w:val="2"/>
        </w:numPr>
        <w:autoSpaceDE w:val="0"/>
        <w:autoSpaceDN w:val="0"/>
        <w:adjustRightInd w:val="0"/>
        <w:spacing w:after="0" w:line="240" w:lineRule="auto"/>
        <w:jc w:val="left"/>
        <w:rPr>
          <w:szCs w:val="22"/>
        </w:rPr>
      </w:pPr>
      <w:proofErr w:type="spellStart"/>
      <w:r>
        <w:rPr>
          <w:szCs w:val="22"/>
        </w:rPr>
        <w:t>Dessableurs</w:t>
      </w:r>
      <w:proofErr w:type="spellEnd"/>
    </w:p>
    <w:p w14:paraId="400ABDC0" w14:textId="6E85CD7C" w:rsidR="00340DC1" w:rsidRPr="0069534C" w:rsidRDefault="00340DC1" w:rsidP="001B7E85">
      <w:pPr>
        <w:numPr>
          <w:ilvl w:val="1"/>
          <w:numId w:val="2"/>
        </w:numPr>
        <w:autoSpaceDE w:val="0"/>
        <w:autoSpaceDN w:val="0"/>
        <w:adjustRightInd w:val="0"/>
        <w:spacing w:after="0" w:line="240" w:lineRule="auto"/>
        <w:jc w:val="left"/>
        <w:rPr>
          <w:szCs w:val="22"/>
        </w:rPr>
      </w:pPr>
      <w:r w:rsidRPr="0069534C">
        <w:rPr>
          <w:szCs w:val="22"/>
        </w:rPr>
        <w:t>Vanne</w:t>
      </w:r>
      <w:r w:rsidR="00C35910">
        <w:rPr>
          <w:szCs w:val="22"/>
        </w:rPr>
        <w:t>s</w:t>
      </w:r>
      <w:r w:rsidRPr="0069534C">
        <w:rPr>
          <w:szCs w:val="22"/>
        </w:rPr>
        <w:t xml:space="preserve"> de sécurité</w:t>
      </w:r>
      <w:r w:rsidR="00157647">
        <w:rPr>
          <w:szCs w:val="22"/>
        </w:rPr>
        <w:t>,</w:t>
      </w:r>
    </w:p>
    <w:p w14:paraId="0F7D3CAB" w14:textId="1EC5A00D" w:rsidR="003D4696" w:rsidRPr="003D4696" w:rsidRDefault="003D4696" w:rsidP="001B7E85">
      <w:pPr>
        <w:numPr>
          <w:ilvl w:val="1"/>
          <w:numId w:val="2"/>
        </w:numPr>
        <w:autoSpaceDE w:val="0"/>
        <w:autoSpaceDN w:val="0"/>
        <w:adjustRightInd w:val="0"/>
        <w:spacing w:after="0" w:line="240" w:lineRule="auto"/>
        <w:jc w:val="left"/>
        <w:rPr>
          <w:szCs w:val="22"/>
        </w:rPr>
      </w:pPr>
      <w:r w:rsidRPr="003D4696">
        <w:rPr>
          <w:szCs w:val="22"/>
        </w:rPr>
        <w:t>Galeries d’amenée</w:t>
      </w:r>
      <w:r w:rsidR="00157647">
        <w:rPr>
          <w:szCs w:val="22"/>
        </w:rPr>
        <w:t>,</w:t>
      </w:r>
    </w:p>
    <w:p w14:paraId="4FAAECC4" w14:textId="794D4F4D" w:rsidR="00B11D57" w:rsidRDefault="00B11D57" w:rsidP="001B7E85">
      <w:pPr>
        <w:numPr>
          <w:ilvl w:val="1"/>
          <w:numId w:val="2"/>
        </w:numPr>
        <w:autoSpaceDE w:val="0"/>
        <w:autoSpaceDN w:val="0"/>
        <w:adjustRightInd w:val="0"/>
        <w:spacing w:after="0" w:line="240" w:lineRule="auto"/>
        <w:jc w:val="left"/>
        <w:rPr>
          <w:szCs w:val="22"/>
        </w:rPr>
      </w:pPr>
      <w:r>
        <w:rPr>
          <w:szCs w:val="22"/>
        </w:rPr>
        <w:t xml:space="preserve">Châteaux d’eau </w:t>
      </w:r>
      <w:r w:rsidR="006C0763">
        <w:rPr>
          <w:szCs w:val="22"/>
        </w:rPr>
        <w:t>et</w:t>
      </w:r>
      <w:r>
        <w:rPr>
          <w:szCs w:val="22"/>
        </w:rPr>
        <w:t xml:space="preserve"> chambres d’équilibre</w:t>
      </w:r>
    </w:p>
    <w:p w14:paraId="1FDDF8E7" w14:textId="70E30104" w:rsidR="00B11D57" w:rsidRDefault="00B11D57" w:rsidP="001B7E85">
      <w:pPr>
        <w:numPr>
          <w:ilvl w:val="1"/>
          <w:numId w:val="2"/>
        </w:numPr>
        <w:autoSpaceDE w:val="0"/>
        <w:autoSpaceDN w:val="0"/>
        <w:adjustRightInd w:val="0"/>
        <w:spacing w:after="0" w:line="240" w:lineRule="auto"/>
        <w:jc w:val="left"/>
        <w:rPr>
          <w:szCs w:val="22"/>
        </w:rPr>
      </w:pPr>
      <w:r>
        <w:rPr>
          <w:szCs w:val="22"/>
        </w:rPr>
        <w:t>Vannes de tête / Vannes de groupe,</w:t>
      </w:r>
    </w:p>
    <w:p w14:paraId="0712812F" w14:textId="7D81FA1A" w:rsidR="003D4696" w:rsidRDefault="00340DC1" w:rsidP="001B7E85">
      <w:pPr>
        <w:numPr>
          <w:ilvl w:val="1"/>
          <w:numId w:val="2"/>
        </w:numPr>
        <w:autoSpaceDE w:val="0"/>
        <w:autoSpaceDN w:val="0"/>
        <w:adjustRightInd w:val="0"/>
        <w:spacing w:after="0" w:line="240" w:lineRule="auto"/>
        <w:jc w:val="left"/>
        <w:rPr>
          <w:szCs w:val="22"/>
        </w:rPr>
      </w:pPr>
      <w:r w:rsidRPr="0069534C">
        <w:rPr>
          <w:szCs w:val="22"/>
        </w:rPr>
        <w:t>Conduite</w:t>
      </w:r>
      <w:r w:rsidR="00C35910">
        <w:rPr>
          <w:szCs w:val="22"/>
        </w:rPr>
        <w:t>s</w:t>
      </w:r>
      <w:r w:rsidRPr="0069534C">
        <w:rPr>
          <w:szCs w:val="22"/>
        </w:rPr>
        <w:t xml:space="preserve"> forcée</w:t>
      </w:r>
      <w:r w:rsidR="00157647">
        <w:rPr>
          <w:szCs w:val="22"/>
        </w:rPr>
        <w:t>,</w:t>
      </w:r>
    </w:p>
    <w:p w14:paraId="0D3157BC" w14:textId="5DB938FC" w:rsidR="00340DC1" w:rsidRPr="00420A2B" w:rsidRDefault="00340DC1" w:rsidP="001B7E85">
      <w:pPr>
        <w:numPr>
          <w:ilvl w:val="1"/>
          <w:numId w:val="2"/>
        </w:numPr>
        <w:autoSpaceDE w:val="0"/>
        <w:autoSpaceDN w:val="0"/>
        <w:adjustRightInd w:val="0"/>
        <w:spacing w:after="0" w:line="240" w:lineRule="auto"/>
        <w:jc w:val="left"/>
        <w:rPr>
          <w:szCs w:val="22"/>
        </w:rPr>
      </w:pPr>
      <w:r w:rsidRPr="00420A2B">
        <w:rPr>
          <w:szCs w:val="22"/>
        </w:rPr>
        <w:t>Turbine</w:t>
      </w:r>
      <w:r w:rsidR="00C35910">
        <w:rPr>
          <w:szCs w:val="22"/>
        </w:rPr>
        <w:t>s</w:t>
      </w:r>
      <w:r w:rsidR="00157647">
        <w:rPr>
          <w:szCs w:val="22"/>
        </w:rPr>
        <w:t>,</w:t>
      </w:r>
    </w:p>
    <w:p w14:paraId="4CE307AE" w14:textId="2C3BF416" w:rsidR="00340DC1" w:rsidRPr="00C60619" w:rsidRDefault="003D4696" w:rsidP="001B7E85">
      <w:pPr>
        <w:numPr>
          <w:ilvl w:val="1"/>
          <w:numId w:val="2"/>
        </w:numPr>
        <w:autoSpaceDE w:val="0"/>
        <w:autoSpaceDN w:val="0"/>
        <w:adjustRightInd w:val="0"/>
        <w:spacing w:after="0" w:line="240" w:lineRule="auto"/>
        <w:jc w:val="left"/>
        <w:rPr>
          <w:szCs w:val="22"/>
        </w:rPr>
      </w:pPr>
      <w:r>
        <w:rPr>
          <w:szCs w:val="22"/>
        </w:rPr>
        <w:t>Pompe</w:t>
      </w:r>
      <w:r w:rsidR="00C35910">
        <w:rPr>
          <w:szCs w:val="22"/>
        </w:rPr>
        <w:t>s</w:t>
      </w:r>
      <w:r w:rsidR="00157647">
        <w:rPr>
          <w:szCs w:val="22"/>
        </w:rPr>
        <w:t>,</w:t>
      </w:r>
    </w:p>
    <w:p w14:paraId="70E6923F" w14:textId="130FB933" w:rsidR="00340DC1" w:rsidRPr="00420A2B" w:rsidRDefault="00340DC1" w:rsidP="001B7E85">
      <w:pPr>
        <w:numPr>
          <w:ilvl w:val="1"/>
          <w:numId w:val="2"/>
        </w:numPr>
        <w:autoSpaceDE w:val="0"/>
        <w:autoSpaceDN w:val="0"/>
        <w:adjustRightInd w:val="0"/>
        <w:spacing w:after="0" w:line="240" w:lineRule="auto"/>
        <w:jc w:val="left"/>
        <w:rPr>
          <w:szCs w:val="22"/>
        </w:rPr>
      </w:pPr>
      <w:r w:rsidRPr="00420A2B">
        <w:rPr>
          <w:szCs w:val="22"/>
        </w:rPr>
        <w:t>Alternateur</w:t>
      </w:r>
      <w:r w:rsidR="00C35910">
        <w:rPr>
          <w:szCs w:val="22"/>
        </w:rPr>
        <w:t>s</w:t>
      </w:r>
      <w:r w:rsidR="00157647">
        <w:rPr>
          <w:szCs w:val="22"/>
        </w:rPr>
        <w:t>,</w:t>
      </w:r>
    </w:p>
    <w:p w14:paraId="1A2A5143" w14:textId="79A785A2" w:rsidR="00340DC1" w:rsidRPr="00420A2B" w:rsidRDefault="00340DC1" w:rsidP="001B7E85">
      <w:pPr>
        <w:numPr>
          <w:ilvl w:val="1"/>
          <w:numId w:val="2"/>
        </w:numPr>
        <w:autoSpaceDE w:val="0"/>
        <w:autoSpaceDN w:val="0"/>
        <w:adjustRightInd w:val="0"/>
        <w:spacing w:after="0" w:line="240" w:lineRule="auto"/>
        <w:jc w:val="left"/>
        <w:rPr>
          <w:szCs w:val="22"/>
        </w:rPr>
      </w:pPr>
      <w:r w:rsidRPr="00420A2B">
        <w:rPr>
          <w:szCs w:val="22"/>
        </w:rPr>
        <w:t>Poste</w:t>
      </w:r>
      <w:r w:rsidR="00C35910">
        <w:rPr>
          <w:szCs w:val="22"/>
        </w:rPr>
        <w:t>s</w:t>
      </w:r>
      <w:r w:rsidRPr="00420A2B">
        <w:rPr>
          <w:szCs w:val="22"/>
        </w:rPr>
        <w:t xml:space="preserve"> HT</w:t>
      </w:r>
      <w:r w:rsidR="00157647">
        <w:rPr>
          <w:szCs w:val="22"/>
        </w:rPr>
        <w:t>,</w:t>
      </w:r>
    </w:p>
    <w:p w14:paraId="13ABBE68" w14:textId="0201D79C" w:rsidR="00340DC1" w:rsidRPr="00420A2B" w:rsidRDefault="00340DC1" w:rsidP="001B7E85">
      <w:pPr>
        <w:numPr>
          <w:ilvl w:val="1"/>
          <w:numId w:val="2"/>
        </w:numPr>
        <w:autoSpaceDE w:val="0"/>
        <w:autoSpaceDN w:val="0"/>
        <w:adjustRightInd w:val="0"/>
        <w:spacing w:after="0" w:line="240" w:lineRule="auto"/>
        <w:jc w:val="left"/>
        <w:rPr>
          <w:szCs w:val="22"/>
        </w:rPr>
      </w:pPr>
      <w:r w:rsidRPr="00420A2B">
        <w:rPr>
          <w:szCs w:val="22"/>
        </w:rPr>
        <w:t>Transformateur</w:t>
      </w:r>
      <w:r w:rsidR="00C35910">
        <w:rPr>
          <w:szCs w:val="22"/>
        </w:rPr>
        <w:t>s</w:t>
      </w:r>
      <w:r w:rsidRPr="00420A2B">
        <w:rPr>
          <w:szCs w:val="22"/>
        </w:rPr>
        <w:t xml:space="preserve"> principal</w:t>
      </w:r>
      <w:r w:rsidR="003D4696">
        <w:rPr>
          <w:szCs w:val="22"/>
        </w:rPr>
        <w:t xml:space="preserve"> et </w:t>
      </w:r>
      <w:r w:rsidRPr="00420A2B">
        <w:rPr>
          <w:szCs w:val="22"/>
        </w:rPr>
        <w:t>auxiliaire</w:t>
      </w:r>
      <w:r w:rsidR="00157647">
        <w:rPr>
          <w:szCs w:val="22"/>
        </w:rPr>
        <w:t>,</w:t>
      </w:r>
    </w:p>
    <w:p w14:paraId="144BF0F0" w14:textId="77777777" w:rsidR="00157647" w:rsidRPr="00420A2B" w:rsidRDefault="00157647" w:rsidP="001B7E85">
      <w:pPr>
        <w:numPr>
          <w:ilvl w:val="1"/>
          <w:numId w:val="2"/>
        </w:numPr>
        <w:autoSpaceDE w:val="0"/>
        <w:autoSpaceDN w:val="0"/>
        <w:adjustRightInd w:val="0"/>
        <w:spacing w:after="0" w:line="240" w:lineRule="auto"/>
        <w:jc w:val="left"/>
        <w:rPr>
          <w:szCs w:val="22"/>
        </w:rPr>
      </w:pPr>
      <w:r w:rsidRPr="00420A2B">
        <w:rPr>
          <w:szCs w:val="22"/>
        </w:rPr>
        <w:t>Automatisme</w:t>
      </w:r>
      <w:r>
        <w:rPr>
          <w:szCs w:val="22"/>
        </w:rPr>
        <w:t>,</w:t>
      </w:r>
    </w:p>
    <w:p w14:paraId="39A8FE45" w14:textId="51C8CC8F" w:rsidR="00157647" w:rsidRDefault="00157647" w:rsidP="001B7E85">
      <w:pPr>
        <w:numPr>
          <w:ilvl w:val="1"/>
          <w:numId w:val="2"/>
        </w:numPr>
        <w:autoSpaceDE w:val="0"/>
        <w:autoSpaceDN w:val="0"/>
        <w:adjustRightInd w:val="0"/>
        <w:spacing w:after="0" w:line="240" w:lineRule="auto"/>
        <w:jc w:val="left"/>
        <w:rPr>
          <w:szCs w:val="22"/>
        </w:rPr>
      </w:pPr>
      <w:r w:rsidRPr="00420A2B">
        <w:rPr>
          <w:szCs w:val="22"/>
        </w:rPr>
        <w:t>Poste</w:t>
      </w:r>
      <w:r w:rsidR="004C0E44">
        <w:rPr>
          <w:szCs w:val="22"/>
        </w:rPr>
        <w:t>s</w:t>
      </w:r>
      <w:r w:rsidRPr="00420A2B">
        <w:rPr>
          <w:szCs w:val="22"/>
        </w:rPr>
        <w:t xml:space="preserve"> de commande</w:t>
      </w:r>
      <w:r>
        <w:rPr>
          <w:szCs w:val="22"/>
        </w:rPr>
        <w:t>,</w:t>
      </w:r>
    </w:p>
    <w:p w14:paraId="32AD46D0" w14:textId="56E18287" w:rsidR="00CB7BCA" w:rsidRPr="00C60619" w:rsidRDefault="000C406D" w:rsidP="001B7E85">
      <w:pPr>
        <w:pStyle w:val="Listenabsatz"/>
        <w:numPr>
          <w:ilvl w:val="1"/>
          <w:numId w:val="2"/>
        </w:numPr>
        <w:autoSpaceDE w:val="0"/>
        <w:autoSpaceDN w:val="0"/>
        <w:adjustRightInd w:val="0"/>
        <w:spacing w:after="0" w:line="240" w:lineRule="auto"/>
        <w:jc w:val="left"/>
        <w:rPr>
          <w:szCs w:val="22"/>
        </w:rPr>
      </w:pPr>
      <w:r w:rsidRPr="000C406D">
        <w:rPr>
          <w:szCs w:val="22"/>
        </w:rPr>
        <w:t xml:space="preserve">Installations </w:t>
      </w:r>
      <w:r w:rsidR="00CB7BCA" w:rsidRPr="00C60619">
        <w:rPr>
          <w:szCs w:val="22"/>
        </w:rPr>
        <w:t>pour prestations</w:t>
      </w:r>
      <w:r w:rsidR="004C0E44">
        <w:rPr>
          <w:szCs w:val="22"/>
        </w:rPr>
        <w:t xml:space="preserve"> de</w:t>
      </w:r>
      <w:r w:rsidR="00CB7BCA" w:rsidRPr="00C60619">
        <w:rPr>
          <w:szCs w:val="22"/>
        </w:rPr>
        <w:t xml:space="preserve"> services système,</w:t>
      </w:r>
    </w:p>
    <w:p w14:paraId="408D0B06" w14:textId="40D54BC6" w:rsidR="00340DC1" w:rsidRPr="00420A2B" w:rsidRDefault="00340DC1" w:rsidP="001B7E85">
      <w:pPr>
        <w:numPr>
          <w:ilvl w:val="1"/>
          <w:numId w:val="2"/>
        </w:numPr>
        <w:autoSpaceDE w:val="0"/>
        <w:autoSpaceDN w:val="0"/>
        <w:adjustRightInd w:val="0"/>
        <w:spacing w:after="0" w:line="240" w:lineRule="auto"/>
        <w:jc w:val="left"/>
        <w:rPr>
          <w:szCs w:val="22"/>
        </w:rPr>
      </w:pPr>
      <w:r w:rsidRPr="00420A2B">
        <w:rPr>
          <w:szCs w:val="22"/>
        </w:rPr>
        <w:t>Bâtiment</w:t>
      </w:r>
      <w:r w:rsidR="003D4696">
        <w:rPr>
          <w:szCs w:val="22"/>
        </w:rPr>
        <w:t>s</w:t>
      </w:r>
      <w:r w:rsidR="004C0E44">
        <w:rPr>
          <w:szCs w:val="22"/>
        </w:rPr>
        <w:t>,</w:t>
      </w:r>
    </w:p>
    <w:p w14:paraId="56890B76" w14:textId="4047904A" w:rsidR="00340DC1" w:rsidRPr="003D4696" w:rsidRDefault="00340DC1" w:rsidP="001B7E85">
      <w:pPr>
        <w:numPr>
          <w:ilvl w:val="1"/>
          <w:numId w:val="2"/>
        </w:numPr>
        <w:autoSpaceDE w:val="0"/>
        <w:autoSpaceDN w:val="0"/>
        <w:adjustRightInd w:val="0"/>
        <w:spacing w:after="0" w:line="240" w:lineRule="auto"/>
        <w:jc w:val="left"/>
        <w:rPr>
          <w:szCs w:val="22"/>
        </w:rPr>
      </w:pPr>
      <w:r w:rsidRPr="003D4696">
        <w:rPr>
          <w:szCs w:val="22"/>
        </w:rPr>
        <w:t xml:space="preserve">Accès </w:t>
      </w:r>
      <w:r w:rsidR="006C1BCE">
        <w:rPr>
          <w:szCs w:val="22"/>
        </w:rPr>
        <w:t>aux différents sites (routes)</w:t>
      </w:r>
      <w:r w:rsidR="00157647">
        <w:rPr>
          <w:szCs w:val="22"/>
        </w:rPr>
        <w:t>.</w:t>
      </w:r>
    </w:p>
    <w:p w14:paraId="3EF42BEB" w14:textId="77777777" w:rsidR="00340DC1" w:rsidRPr="00420A2B" w:rsidRDefault="00340DC1" w:rsidP="00F37E00">
      <w:pPr>
        <w:pStyle w:val="Textkrper"/>
      </w:pPr>
    </w:p>
    <w:p w14:paraId="3845B395" w14:textId="77777777" w:rsidR="00D92D9C" w:rsidRDefault="00ED094A" w:rsidP="00EA28D1">
      <w:pPr>
        <w:pStyle w:val="berschrift1"/>
        <w:ind w:left="567" w:hanging="567"/>
      </w:pPr>
      <w:bookmarkStart w:id="6" w:name="_Toc531861019"/>
      <w:r w:rsidRPr="00340DC1">
        <w:t>Historique de l'aménagement</w:t>
      </w:r>
      <w:bookmarkEnd w:id="6"/>
      <w:r w:rsidRPr="00340DC1">
        <w:t xml:space="preserve"> </w:t>
      </w:r>
    </w:p>
    <w:p w14:paraId="01A2C4E7" w14:textId="4119FEA1" w:rsidR="008E63FE" w:rsidRPr="00F44342" w:rsidRDefault="008E63FE" w:rsidP="00F37E00">
      <w:pPr>
        <w:pStyle w:val="Textkrper"/>
      </w:pPr>
      <w:r>
        <w:t>Remarque : La revue « </w:t>
      </w:r>
      <w:proofErr w:type="spellStart"/>
      <w:r w:rsidRPr="00F44342">
        <w:t>Schweizerische</w:t>
      </w:r>
      <w:proofErr w:type="spellEnd"/>
      <w:r w:rsidRPr="00F44342">
        <w:t xml:space="preserve"> </w:t>
      </w:r>
      <w:proofErr w:type="spellStart"/>
      <w:r w:rsidRPr="00F44342">
        <w:t>Bauzeitung</w:t>
      </w:r>
      <w:proofErr w:type="spellEnd"/>
      <w:r>
        <w:t> » </w:t>
      </w:r>
      <w:r w:rsidRPr="00F44342">
        <w:t>constitue une bonne source de documentation.</w:t>
      </w:r>
    </w:p>
    <w:p w14:paraId="7EF63C75" w14:textId="524E1393" w:rsidR="002341D6" w:rsidRPr="007978BE" w:rsidRDefault="007978BE" w:rsidP="00EA28D1">
      <w:pPr>
        <w:pStyle w:val="berschrift1"/>
        <w:ind w:left="567" w:hanging="567"/>
      </w:pPr>
      <w:bookmarkStart w:id="7" w:name="_Toc531861020"/>
      <w:r w:rsidRPr="007978BE">
        <w:t>État</w:t>
      </w:r>
      <w:r w:rsidR="002341D6" w:rsidRPr="007978BE">
        <w:t xml:space="preserve"> général de l’aménagement</w:t>
      </w:r>
      <w:bookmarkEnd w:id="7"/>
      <w:r w:rsidR="002341D6" w:rsidRPr="007978BE">
        <w:t xml:space="preserve"> </w:t>
      </w:r>
    </w:p>
    <w:p w14:paraId="477A53CF" w14:textId="006FD17B" w:rsidR="002341D6" w:rsidRPr="00F44342" w:rsidRDefault="00F44342" w:rsidP="00F37E00">
      <w:pPr>
        <w:pStyle w:val="Textkrper"/>
      </w:pPr>
      <w:r w:rsidRPr="00F44342">
        <w:t>Y compris l’évaluation de la Commission paritaire d’expe</w:t>
      </w:r>
      <w:r>
        <w:t>r</w:t>
      </w:r>
      <w:r w:rsidRPr="00F44342">
        <w:t>ts</w:t>
      </w:r>
      <w:r w:rsidR="002341D6" w:rsidRPr="00F44342">
        <w:t>.</w:t>
      </w:r>
    </w:p>
    <w:p w14:paraId="65073378" w14:textId="77777777" w:rsidR="009B3B01" w:rsidRPr="00C1119F" w:rsidRDefault="009B3B01" w:rsidP="00EA28D1">
      <w:pPr>
        <w:pStyle w:val="berschrift1"/>
        <w:ind w:left="567" w:hanging="567"/>
      </w:pPr>
      <w:bookmarkStart w:id="8" w:name="_Toc531861021"/>
      <w:r w:rsidRPr="00C1119F">
        <w:lastRenderedPageBreak/>
        <w:t>Travaux d’entretien</w:t>
      </w:r>
      <w:bookmarkEnd w:id="8"/>
    </w:p>
    <w:p w14:paraId="604E625A" w14:textId="77777777" w:rsidR="009B3B01" w:rsidRPr="008E487C" w:rsidRDefault="009B3B01" w:rsidP="008E487C">
      <w:pPr>
        <w:pStyle w:val="berschrift2"/>
      </w:pPr>
      <w:bookmarkStart w:id="9" w:name="_Toc531861022"/>
      <w:r w:rsidRPr="008E487C">
        <w:t>Stratégie d’entretien</w:t>
      </w:r>
      <w:bookmarkEnd w:id="9"/>
    </w:p>
    <w:p w14:paraId="7724C063" w14:textId="399BC026" w:rsidR="009B3B01" w:rsidRPr="00B77EC9" w:rsidRDefault="00005D4E" w:rsidP="00F37E00">
      <w:pPr>
        <w:pStyle w:val="Textkrper"/>
      </w:pPr>
      <w:r>
        <w:t>Description de la s</w:t>
      </w:r>
      <w:r w:rsidR="009B3B01" w:rsidRPr="00B77EC9">
        <w:t>tratégie d’entretien actuellement établie</w:t>
      </w:r>
      <w:r>
        <w:t>, n</w:t>
      </w:r>
      <w:r w:rsidRPr="00005D4E">
        <w:t xml:space="preserve">ombre </w:t>
      </w:r>
      <w:r>
        <w:t xml:space="preserve">et formation </w:t>
      </w:r>
      <w:r w:rsidR="005256BA">
        <w:t xml:space="preserve">des </w:t>
      </w:r>
      <w:r w:rsidRPr="00005D4E">
        <w:t xml:space="preserve">employés </w:t>
      </w:r>
      <w:r w:rsidRPr="00B77EC9">
        <w:t>d’entretien</w:t>
      </w:r>
      <w:r>
        <w:t xml:space="preserve"> </w:t>
      </w:r>
      <w:r w:rsidRPr="00005D4E">
        <w:t>et dépenses de personnel.</w:t>
      </w:r>
      <w:r w:rsidR="00F87410">
        <w:t xml:space="preserve"> </w:t>
      </w:r>
      <w:r w:rsidR="009B3B01">
        <w:t>Prise en considération du développement durable</w:t>
      </w:r>
      <w:r w:rsidR="005256BA">
        <w:t>.</w:t>
      </w:r>
    </w:p>
    <w:p w14:paraId="57F581C9" w14:textId="77777777" w:rsidR="009B3B01" w:rsidRDefault="009B3B01" w:rsidP="008E487C">
      <w:pPr>
        <w:pStyle w:val="berschrift2"/>
      </w:pPr>
      <w:bookmarkStart w:id="10" w:name="_Toc531861023"/>
      <w:r>
        <w:t>Travaux d’entretien réalisés</w:t>
      </w:r>
      <w:bookmarkEnd w:id="10"/>
      <w:r>
        <w:t xml:space="preserve"> </w:t>
      </w:r>
    </w:p>
    <w:p w14:paraId="0080E48C" w14:textId="6E69BDFA" w:rsidR="009B3B01" w:rsidRPr="00B77EC9" w:rsidRDefault="009B3B01" w:rsidP="00F37E00">
      <w:pPr>
        <w:pStyle w:val="Textkrper"/>
      </w:pPr>
      <w:r w:rsidRPr="00B77EC9">
        <w:t xml:space="preserve">Travaux d’entretien réalisés (planifiés et imprévus) </w:t>
      </w:r>
      <w:r w:rsidR="005A7AB5" w:rsidRPr="006D5806">
        <w:t>depuis le dernier rapport</w:t>
      </w:r>
      <w:r w:rsidR="005A7AB5">
        <w:t xml:space="preserve"> </w:t>
      </w:r>
      <w:r w:rsidR="00EB755E">
        <w:t>(o</w:t>
      </w:r>
      <w:r w:rsidR="005256BA">
        <w:t>u</w:t>
      </w:r>
      <w:r w:rsidR="005A7AB5">
        <w:t xml:space="preserve"> </w:t>
      </w:r>
      <w:r>
        <w:t>durant les 20 dernière années</w:t>
      </w:r>
      <w:r w:rsidR="005A7AB5">
        <w:t>)</w:t>
      </w:r>
      <w:r w:rsidRPr="00B77EC9">
        <w:t xml:space="preserve"> comprenant</w:t>
      </w:r>
      <w:r w:rsidR="00EB755E">
        <w:t xml:space="preserve"> </w:t>
      </w:r>
      <w:r w:rsidRPr="00B77EC9">
        <w:t xml:space="preserve">libellés, </w:t>
      </w:r>
      <w:r w:rsidR="00EB755E" w:rsidRPr="00B77EC9">
        <w:t>dates</w:t>
      </w:r>
      <w:r w:rsidR="00EB755E">
        <w:t xml:space="preserve"> et</w:t>
      </w:r>
      <w:r w:rsidR="00EB755E" w:rsidRPr="00B77EC9">
        <w:t xml:space="preserve"> </w:t>
      </w:r>
      <w:r w:rsidRPr="00B77EC9">
        <w:t>coûts</w:t>
      </w:r>
      <w:r w:rsidR="00EB755E">
        <w:t xml:space="preserve"> </w:t>
      </w:r>
      <w:r w:rsidR="005A7AB5">
        <w:t>(</w:t>
      </w:r>
      <w:r w:rsidR="00F075BE">
        <w:t>OPEX</w:t>
      </w:r>
      <w:r w:rsidR="005256BA">
        <w:t xml:space="preserve"> effectifs</w:t>
      </w:r>
      <w:r w:rsidR="005A7AB5">
        <w:t>)</w:t>
      </w:r>
      <w:r w:rsidR="00EB755E">
        <w:t xml:space="preserve">. </w:t>
      </w:r>
      <w:r w:rsidR="00EB755E" w:rsidRPr="00EB755E">
        <w:t xml:space="preserve">Si </w:t>
      </w:r>
      <w:r w:rsidR="005E29DE" w:rsidRPr="00EB755E">
        <w:t xml:space="preserve">les </w:t>
      </w:r>
      <w:r w:rsidR="005E29DE">
        <w:t>t</w:t>
      </w:r>
      <w:r w:rsidR="005E29DE" w:rsidRPr="00B77EC9">
        <w:t>rav</w:t>
      </w:r>
      <w:r w:rsidR="005E29DE">
        <w:t xml:space="preserve">aux d’entretien </w:t>
      </w:r>
      <w:r w:rsidR="00EB755E" w:rsidRPr="00EB755E">
        <w:t xml:space="preserve">ont été effectués par des tiers, </w:t>
      </w:r>
      <w:r w:rsidR="005256BA">
        <w:t>ils</w:t>
      </w:r>
      <w:r w:rsidR="00EB755E" w:rsidRPr="00EB755E">
        <w:t xml:space="preserve"> doivent également être </w:t>
      </w:r>
      <w:r w:rsidR="005256BA" w:rsidRPr="00EB755E">
        <w:t>présentés</w:t>
      </w:r>
      <w:r w:rsidR="00EB755E" w:rsidRPr="00EB755E">
        <w:t xml:space="preserve"> en détail.</w:t>
      </w:r>
    </w:p>
    <w:p w14:paraId="6BCC913E" w14:textId="77777777" w:rsidR="009B3B01" w:rsidRDefault="009B3B01" w:rsidP="008E487C">
      <w:pPr>
        <w:pStyle w:val="berschrift2"/>
      </w:pPr>
      <w:bookmarkStart w:id="11" w:name="_Toc531861024"/>
      <w:r>
        <w:t>Travaux d’entretien prévus</w:t>
      </w:r>
      <w:bookmarkEnd w:id="11"/>
    </w:p>
    <w:p w14:paraId="21ECF52E" w14:textId="7390793C" w:rsidR="009B3B01" w:rsidRDefault="009B3B01" w:rsidP="00F37E00">
      <w:pPr>
        <w:pStyle w:val="Textkrper"/>
      </w:pPr>
      <w:r w:rsidRPr="00B77EC9">
        <w:t>Trav</w:t>
      </w:r>
      <w:r>
        <w:t>aux d’entretien prévus jusqu’à la fin des concessions</w:t>
      </w:r>
      <w:r w:rsidRPr="00B77EC9">
        <w:t xml:space="preserve"> </w:t>
      </w:r>
      <w:r>
        <w:t>et</w:t>
      </w:r>
      <w:r w:rsidR="00513EFC">
        <w:t>, à titre indicatif,</w:t>
      </w:r>
      <w:r>
        <w:t xml:space="preserve"> 20 ans après la fin des concessions</w:t>
      </w:r>
      <w:r w:rsidR="00EB755E">
        <w:t xml:space="preserve"> </w:t>
      </w:r>
      <w:r w:rsidRPr="00B77EC9">
        <w:t>comprenant libellés, planning</w:t>
      </w:r>
      <w:r w:rsidR="00EB755E">
        <w:t xml:space="preserve"> et </w:t>
      </w:r>
      <w:r w:rsidRPr="00B77EC9">
        <w:t>coûts</w:t>
      </w:r>
      <w:r w:rsidR="00EB755E">
        <w:t xml:space="preserve"> </w:t>
      </w:r>
      <w:r w:rsidR="005A7AB5">
        <w:t xml:space="preserve">(plan </w:t>
      </w:r>
      <w:r w:rsidR="00F075BE">
        <w:t>OPEX</w:t>
      </w:r>
      <w:r w:rsidRPr="00B77EC9">
        <w:t>)</w:t>
      </w:r>
      <w:r w:rsidR="00EB755E">
        <w:t xml:space="preserve">. </w:t>
      </w:r>
      <w:r w:rsidR="00EB755E" w:rsidRPr="00EB755E">
        <w:t xml:space="preserve">Si les </w:t>
      </w:r>
      <w:r w:rsidR="005E29DE">
        <w:t>t</w:t>
      </w:r>
      <w:r w:rsidR="005E29DE" w:rsidRPr="00B77EC9">
        <w:t>rav</w:t>
      </w:r>
      <w:r w:rsidR="005E29DE">
        <w:t xml:space="preserve">aux d’entretien </w:t>
      </w:r>
      <w:r w:rsidR="005256BA">
        <w:t>seront</w:t>
      </w:r>
      <w:r w:rsidR="00EB755E" w:rsidRPr="00EB755E">
        <w:t xml:space="preserve"> </w:t>
      </w:r>
      <w:r w:rsidR="005E29DE" w:rsidRPr="00EB755E">
        <w:t>effectués</w:t>
      </w:r>
      <w:r w:rsidR="00EB755E" w:rsidRPr="00EB755E">
        <w:t xml:space="preserve"> par des tiers, </w:t>
      </w:r>
      <w:r w:rsidR="005256BA">
        <w:t>ils</w:t>
      </w:r>
      <w:r w:rsidR="00EB755E" w:rsidRPr="00EB755E">
        <w:t xml:space="preserve"> doivent également être présentés en détail.</w:t>
      </w:r>
    </w:p>
    <w:p w14:paraId="7711F7EA" w14:textId="12A891AE" w:rsidR="00BC550C" w:rsidRDefault="00BC550C" w:rsidP="008E487C">
      <w:pPr>
        <w:pStyle w:val="berschrift2"/>
      </w:pPr>
      <w:bookmarkStart w:id="12" w:name="_Toc531861025"/>
      <w:r>
        <w:t>Gestion des sédiments</w:t>
      </w:r>
      <w:bookmarkEnd w:id="12"/>
    </w:p>
    <w:p w14:paraId="276A48C7" w14:textId="2CFBBE57" w:rsidR="00BC550C" w:rsidRDefault="00B11D57" w:rsidP="00F37E00">
      <w:pPr>
        <w:pStyle w:val="Textkrper"/>
      </w:pPr>
      <w:r>
        <w:t>Régimes des purges, surveillance, monitoring</w:t>
      </w:r>
      <w:r w:rsidR="00AF3C7D">
        <w:t>, coûts</w:t>
      </w:r>
      <w:r w:rsidR="006C0763">
        <w:t>.</w:t>
      </w:r>
    </w:p>
    <w:p w14:paraId="31D782C5" w14:textId="57970F14" w:rsidR="00B11D57" w:rsidRDefault="00B11D57" w:rsidP="00B11D57">
      <w:pPr>
        <w:pStyle w:val="berschrift2"/>
      </w:pPr>
      <w:bookmarkStart w:id="13" w:name="_Toc531861026"/>
      <w:r>
        <w:t>Gestion d</w:t>
      </w:r>
      <w:r w:rsidR="006C0763">
        <w:t>e l</w:t>
      </w:r>
      <w:r>
        <w:t>’entretien écologique</w:t>
      </w:r>
      <w:bookmarkEnd w:id="13"/>
    </w:p>
    <w:p w14:paraId="1150D3EC" w14:textId="20389FB3" w:rsidR="00B11D57" w:rsidRDefault="00F34AD9" w:rsidP="00F37E00">
      <w:pPr>
        <w:pStyle w:val="Textkrper"/>
      </w:pPr>
      <w:r>
        <w:t>Espace cours d’eau</w:t>
      </w:r>
      <w:r w:rsidR="00B11D57">
        <w:t>, seuils, extractions, berges, bisses de dotation, passe</w:t>
      </w:r>
      <w:r>
        <w:t>s</w:t>
      </w:r>
      <w:r w:rsidR="00B11D57">
        <w:t xml:space="preserve"> à poisson</w:t>
      </w:r>
      <w:r>
        <w:t>, etc.</w:t>
      </w:r>
    </w:p>
    <w:p w14:paraId="278358FB" w14:textId="5404B35B" w:rsidR="002A19DF" w:rsidRPr="00F34AD9" w:rsidRDefault="00F34AD9" w:rsidP="002A19DF">
      <w:pPr>
        <w:pStyle w:val="berschrift2"/>
      </w:pPr>
      <w:bookmarkStart w:id="14" w:name="_Toc531861027"/>
      <w:r w:rsidRPr="00F34AD9">
        <w:t>Mesures concernant les techniques de l’information et de</w:t>
      </w:r>
      <w:r>
        <w:t xml:space="preserve"> la communication (TIC)</w:t>
      </w:r>
      <w:bookmarkEnd w:id="14"/>
    </w:p>
    <w:p w14:paraId="76754564" w14:textId="4095726A" w:rsidR="00967167" w:rsidRPr="00B37F53" w:rsidRDefault="001B5462" w:rsidP="00FC5644">
      <w:pPr>
        <w:rPr>
          <w:szCs w:val="22"/>
        </w:rPr>
      </w:pPr>
      <w:r w:rsidRPr="00B37F53">
        <w:rPr>
          <w:iCs/>
        </w:rPr>
        <w:t>Description de l’infrastructure TIC (</w:t>
      </w:r>
      <w:r w:rsidR="00DC1D35" w:rsidRPr="00B37F53">
        <w:rPr>
          <w:iCs/>
        </w:rPr>
        <w:t>technique et infrastructure de contrôle-commande</w:t>
      </w:r>
      <w:r w:rsidR="00FC5644" w:rsidRPr="00B37F53">
        <w:rPr>
          <w:iCs/>
        </w:rPr>
        <w:t>, etc.</w:t>
      </w:r>
      <w:r w:rsidR="00DC1D35" w:rsidRPr="00B37F53">
        <w:rPr>
          <w:iCs/>
        </w:rPr>
        <w:t xml:space="preserve">) de la centrale. C’est-à-dire une vue d’ensemble des technologies de l’information et de la communication installées, du SCADA, des logiciels, de leur mise en réseau, de leur fonctionnement, de leur automatisation, du flux de données, </w:t>
      </w:r>
      <w:r w:rsidR="00FC5644" w:rsidRPr="00B37F53">
        <w:rPr>
          <w:iCs/>
        </w:rPr>
        <w:t xml:space="preserve">de leur ancienneté, </w:t>
      </w:r>
      <w:r w:rsidR="00DC1D35" w:rsidRPr="00B37F53">
        <w:rPr>
          <w:iCs/>
        </w:rPr>
        <w:t xml:space="preserve">de leur stratégie de maintenance, etc. </w:t>
      </w:r>
      <w:r w:rsidR="00FC5644" w:rsidRPr="00B37F53">
        <w:rPr>
          <w:iCs/>
        </w:rPr>
        <w:t>En outre, une description des incidents passés (manipulations incorrectes, erreurs logicielles, attaques de pirates informatiques, etc.) ayant directement affecté la centrale et les mesures / maintenance en résultant. (Les risques éventuels pouvant toucher l’infrastructure TIC peuvent également être décrits au chapitre "12. Analyse de risques").</w:t>
      </w:r>
    </w:p>
    <w:p w14:paraId="1A86BC41" w14:textId="7022F751" w:rsidR="009B3B01" w:rsidRPr="00C1119F" w:rsidRDefault="009B3B01" w:rsidP="00EA28D1">
      <w:pPr>
        <w:pStyle w:val="berschrift1"/>
        <w:ind w:left="567" w:hanging="567"/>
      </w:pPr>
      <w:bookmarkStart w:id="15" w:name="_Toc531861028"/>
      <w:r>
        <w:t>Investissements</w:t>
      </w:r>
      <w:bookmarkEnd w:id="15"/>
    </w:p>
    <w:p w14:paraId="3DF0DB96" w14:textId="4D487967" w:rsidR="009B3B01" w:rsidRPr="00143039" w:rsidRDefault="009B3B01" w:rsidP="008E487C">
      <w:pPr>
        <w:pStyle w:val="berschrift2"/>
      </w:pPr>
      <w:bookmarkStart w:id="16" w:name="_Toc531861029"/>
      <w:r>
        <w:t>Investissements réalisés</w:t>
      </w:r>
      <w:bookmarkEnd w:id="16"/>
    </w:p>
    <w:p w14:paraId="5C24D864" w14:textId="265643F0" w:rsidR="009B3B01" w:rsidRPr="00B77EC9" w:rsidRDefault="009B3B01" w:rsidP="00F37E00">
      <w:pPr>
        <w:pStyle w:val="Textkrper"/>
      </w:pPr>
      <w:r w:rsidRPr="00B77EC9">
        <w:t xml:space="preserve">Investissements annuels (planifiés et imprévus) </w:t>
      </w:r>
      <w:r w:rsidR="002E01D2" w:rsidRPr="006D5806">
        <w:t>depuis le dernier rapport</w:t>
      </w:r>
      <w:r w:rsidR="002E01D2">
        <w:t xml:space="preserve"> (o</w:t>
      </w:r>
      <w:r w:rsidR="005256BA">
        <w:t>u</w:t>
      </w:r>
      <w:r w:rsidR="002E01D2">
        <w:t xml:space="preserve"> </w:t>
      </w:r>
      <w:r>
        <w:t>durant les 20 dernières années</w:t>
      </w:r>
      <w:r w:rsidR="002E01D2">
        <w:t>)</w:t>
      </w:r>
      <w:r w:rsidRPr="00B77EC9">
        <w:t xml:space="preserve"> différenciés selon la partie mouillée et la partie sèche</w:t>
      </w:r>
      <w:r w:rsidR="002E01D2">
        <w:t>,</w:t>
      </w:r>
      <w:r w:rsidRPr="00B77EC9">
        <w:t xml:space="preserve"> comprenant libellés, dates</w:t>
      </w:r>
      <w:r w:rsidR="002E01D2">
        <w:t>,</w:t>
      </w:r>
      <w:r w:rsidRPr="00B77EC9">
        <w:t xml:space="preserve"> coûts</w:t>
      </w:r>
      <w:r w:rsidR="002E01D2">
        <w:t xml:space="preserve"> et</w:t>
      </w:r>
      <w:r w:rsidR="00101256">
        <w:t xml:space="preserve"> </w:t>
      </w:r>
      <w:r w:rsidR="00EB755E">
        <w:t>durée d</w:t>
      </w:r>
      <w:r w:rsidR="002E01D2">
        <w:t>’</w:t>
      </w:r>
      <w:r w:rsidR="00EB755E" w:rsidRPr="00EB755E">
        <w:t>amortissement</w:t>
      </w:r>
      <w:r w:rsidR="002E01D2">
        <w:t>s</w:t>
      </w:r>
      <w:r w:rsidR="00EB755E">
        <w:t xml:space="preserve"> </w:t>
      </w:r>
      <w:r w:rsidR="002E01D2">
        <w:t>(</w:t>
      </w:r>
      <w:r w:rsidR="00F075BE">
        <w:t>CAPEX</w:t>
      </w:r>
      <w:r w:rsidR="002E01D2" w:rsidRPr="002E01D2">
        <w:t xml:space="preserve"> </w:t>
      </w:r>
      <w:r w:rsidR="005256BA">
        <w:t>effectifs</w:t>
      </w:r>
      <w:r w:rsidRPr="00B77EC9">
        <w:t>)</w:t>
      </w:r>
      <w:r w:rsidR="002E01D2">
        <w:t>.</w:t>
      </w:r>
      <w:r w:rsidR="005E29DE">
        <w:t xml:space="preserve"> </w:t>
      </w:r>
      <w:r w:rsidR="005E29DE" w:rsidRPr="00EB755E">
        <w:t xml:space="preserve">Si </w:t>
      </w:r>
      <w:r w:rsidR="005E29DE">
        <w:t>des</w:t>
      </w:r>
      <w:r w:rsidR="005E29DE" w:rsidRPr="00EB755E">
        <w:t xml:space="preserve"> </w:t>
      </w:r>
      <w:r w:rsidR="005E29DE">
        <w:t>i</w:t>
      </w:r>
      <w:r w:rsidR="005E29DE" w:rsidRPr="00B77EC9">
        <w:t xml:space="preserve">nvestissements </w:t>
      </w:r>
      <w:r w:rsidR="005E29DE" w:rsidRPr="00EB755E">
        <w:t xml:space="preserve">ont été effectués par des tiers, </w:t>
      </w:r>
      <w:r w:rsidR="00465754">
        <w:t>ils</w:t>
      </w:r>
      <w:r w:rsidR="005E29DE" w:rsidRPr="00EB755E">
        <w:t xml:space="preserve"> </w:t>
      </w:r>
      <w:r w:rsidR="00465754">
        <w:t>doivent également être présenté</w:t>
      </w:r>
      <w:r w:rsidR="005E29DE" w:rsidRPr="00EB755E">
        <w:t>s en détail.</w:t>
      </w:r>
    </w:p>
    <w:p w14:paraId="0C8E5870" w14:textId="4D0E27A1" w:rsidR="009B3B01" w:rsidRPr="00143039" w:rsidRDefault="009B3B01" w:rsidP="008E487C">
      <w:pPr>
        <w:pStyle w:val="berschrift2"/>
      </w:pPr>
      <w:bookmarkStart w:id="17" w:name="_Toc531861030"/>
      <w:r>
        <w:t>Investissements prévus</w:t>
      </w:r>
      <w:bookmarkEnd w:id="17"/>
    </w:p>
    <w:p w14:paraId="41B322C6" w14:textId="668F985E" w:rsidR="00AB7D87" w:rsidRPr="00B77EC9" w:rsidRDefault="009B3B01" w:rsidP="00F37E00">
      <w:pPr>
        <w:pStyle w:val="Textkrper"/>
      </w:pPr>
      <w:r w:rsidRPr="00B77EC9">
        <w:t xml:space="preserve">Investissements annuels prévus </w:t>
      </w:r>
      <w:r>
        <w:t>jusqu’à la fin des concessions et</w:t>
      </w:r>
      <w:r w:rsidR="00513EFC">
        <w:t>, à titre indicatif,</w:t>
      </w:r>
      <w:r>
        <w:t xml:space="preserve"> 20 ans après la fin des concessions</w:t>
      </w:r>
      <w:r w:rsidRPr="00B77EC9">
        <w:t xml:space="preserve"> différenciés selon la partie mouillée et la partie sèche</w:t>
      </w:r>
      <w:r w:rsidR="002E01D2">
        <w:t>,</w:t>
      </w:r>
      <w:r w:rsidRPr="00B77EC9">
        <w:t xml:space="preserve"> comprenant libellés, planning, budget</w:t>
      </w:r>
      <w:r w:rsidR="00F075BE">
        <w:t xml:space="preserve"> </w:t>
      </w:r>
      <w:r w:rsidR="002E01D2">
        <w:t>et durée d’</w:t>
      </w:r>
      <w:r w:rsidR="002E01D2" w:rsidRPr="00EB755E">
        <w:t>amortissement</w:t>
      </w:r>
      <w:r w:rsidR="002E01D2">
        <w:t xml:space="preserve">s (plan </w:t>
      </w:r>
      <w:r w:rsidR="00F075BE">
        <w:t>CAPEX</w:t>
      </w:r>
      <w:r w:rsidRPr="00B77EC9">
        <w:t>)</w:t>
      </w:r>
      <w:r w:rsidR="002E01D2">
        <w:t>.</w:t>
      </w:r>
      <w:r w:rsidR="005E29DE">
        <w:t xml:space="preserve"> </w:t>
      </w:r>
      <w:r w:rsidR="005E29DE" w:rsidRPr="00EB755E">
        <w:t xml:space="preserve">Si </w:t>
      </w:r>
      <w:r w:rsidR="00465754">
        <w:t xml:space="preserve">des </w:t>
      </w:r>
      <w:r w:rsidR="005E29DE">
        <w:t>i</w:t>
      </w:r>
      <w:r w:rsidR="005E29DE" w:rsidRPr="00B77EC9">
        <w:t xml:space="preserve">nvestissements </w:t>
      </w:r>
      <w:r w:rsidR="00465754">
        <w:t>seront</w:t>
      </w:r>
      <w:r w:rsidR="005E29DE" w:rsidRPr="00EB755E">
        <w:t xml:space="preserve"> effectués par des tiers, </w:t>
      </w:r>
      <w:r w:rsidR="00465754">
        <w:t>ils</w:t>
      </w:r>
      <w:r w:rsidR="005E29DE" w:rsidRPr="00EB755E">
        <w:t xml:space="preserve"> doivent également être prése</w:t>
      </w:r>
      <w:r w:rsidR="00465754">
        <w:t>nté</w:t>
      </w:r>
      <w:r w:rsidR="005E29DE" w:rsidRPr="00EB755E">
        <w:t>s en détail.</w:t>
      </w:r>
    </w:p>
    <w:p w14:paraId="6E0956A7" w14:textId="77777777" w:rsidR="00D92D9C" w:rsidRPr="00340DC1" w:rsidRDefault="00ED094A" w:rsidP="00EA28D1">
      <w:pPr>
        <w:pStyle w:val="berschrift1"/>
        <w:ind w:left="567" w:hanging="567"/>
      </w:pPr>
      <w:bookmarkStart w:id="18" w:name="_Toc531861031"/>
      <w:r w:rsidRPr="00340DC1">
        <w:lastRenderedPageBreak/>
        <w:t>Productible</w:t>
      </w:r>
      <w:bookmarkEnd w:id="18"/>
    </w:p>
    <w:p w14:paraId="75CC90FA" w14:textId="0C0A6C05" w:rsidR="004417DF" w:rsidRDefault="00054000" w:rsidP="008E487C">
      <w:pPr>
        <w:pStyle w:val="berschrift2"/>
      </w:pPr>
      <w:bookmarkStart w:id="19" w:name="_Toc531861032"/>
      <w:r w:rsidRPr="005D4844">
        <w:t xml:space="preserve">Historique </w:t>
      </w:r>
      <w:r w:rsidR="00087717">
        <w:t>de l’</w:t>
      </w:r>
      <w:r>
        <w:t>h</w:t>
      </w:r>
      <w:r w:rsidR="004417DF">
        <w:t>ydrologie</w:t>
      </w:r>
      <w:bookmarkEnd w:id="19"/>
    </w:p>
    <w:p w14:paraId="6A72FFAB" w14:textId="6CFE2F9A" w:rsidR="009201CA" w:rsidRDefault="009201CA" w:rsidP="00F37E00">
      <w:pPr>
        <w:pStyle w:val="Textkrper"/>
      </w:pPr>
      <w:r>
        <w:t>Historique mensuel des années passé</w:t>
      </w:r>
      <w:r w:rsidR="00FC21D7">
        <w:t>es concernant les volumes</w:t>
      </w:r>
      <w:r>
        <w:t xml:space="preserve"> d’</w:t>
      </w:r>
      <w:r w:rsidR="00FC21D7">
        <w:t>eau captés par gravité</w:t>
      </w:r>
      <w:r w:rsidR="002D2E10">
        <w:t>, pomp</w:t>
      </w:r>
      <w:r w:rsidR="00FC21D7">
        <w:t>és</w:t>
      </w:r>
      <w:r w:rsidR="002D2E10">
        <w:t xml:space="preserve">, </w:t>
      </w:r>
      <w:r w:rsidRPr="008E2139">
        <w:t>stocké</w:t>
      </w:r>
      <w:r w:rsidR="00FC21D7" w:rsidRPr="008E2139">
        <w:t>s</w:t>
      </w:r>
      <w:r w:rsidR="00A93022" w:rsidRPr="008E2139">
        <w:t xml:space="preserve"> (y compris les données concernant le taux de remplissage du lac)</w:t>
      </w:r>
      <w:r w:rsidR="00FC21D7" w:rsidRPr="008E2139">
        <w:t>,</w:t>
      </w:r>
      <w:r w:rsidR="00FC21D7">
        <w:t xml:space="preserve"> perdus</w:t>
      </w:r>
      <w:r w:rsidR="002D2E10">
        <w:t xml:space="preserve"> et turbiné</w:t>
      </w:r>
      <w:r w:rsidR="00FC21D7">
        <w:t>s</w:t>
      </w:r>
      <w:r w:rsidR="002A1F0B">
        <w:t xml:space="preserve"> </w:t>
      </w:r>
      <w:r w:rsidR="002A1F0B" w:rsidRPr="006D5806">
        <w:t>depuis le dernier rapport</w:t>
      </w:r>
      <w:r w:rsidR="002A1F0B">
        <w:t xml:space="preserve"> (o</w:t>
      </w:r>
      <w:r w:rsidR="00C35910">
        <w:t>u</w:t>
      </w:r>
      <w:r w:rsidR="002A1F0B">
        <w:t xml:space="preserve"> durant les 20 dernières années).</w:t>
      </w:r>
    </w:p>
    <w:p w14:paraId="774E4637" w14:textId="3281D65B" w:rsidR="009B3B01" w:rsidRPr="005D4844" w:rsidRDefault="009B3B01" w:rsidP="008E487C">
      <w:pPr>
        <w:pStyle w:val="berschrift2"/>
      </w:pPr>
      <w:bookmarkStart w:id="20" w:name="_Toc531861033"/>
      <w:r w:rsidRPr="005D4844">
        <w:t>Historique de la production d'électricité</w:t>
      </w:r>
      <w:bookmarkEnd w:id="20"/>
      <w:r w:rsidRPr="005D4844">
        <w:t xml:space="preserve"> </w:t>
      </w:r>
    </w:p>
    <w:p w14:paraId="1B5F039D" w14:textId="41868E59" w:rsidR="00442729" w:rsidRPr="006D5806" w:rsidRDefault="00E408AD" w:rsidP="00F37E00">
      <w:pPr>
        <w:pStyle w:val="Textkrper"/>
      </w:pPr>
      <w:r w:rsidRPr="006D5806">
        <w:t xml:space="preserve">Historique </w:t>
      </w:r>
      <w:r w:rsidR="0096131A">
        <w:t xml:space="preserve">mensuel </w:t>
      </w:r>
      <w:r w:rsidRPr="006D5806">
        <w:t xml:space="preserve">de la production </w:t>
      </w:r>
      <w:r w:rsidR="00A268DC">
        <w:t>(</w:t>
      </w:r>
      <w:r>
        <w:t>et de la consommation</w:t>
      </w:r>
      <w:r w:rsidR="00A268DC">
        <w:t xml:space="preserve"> en cas du pompage)</w:t>
      </w:r>
      <w:r>
        <w:t xml:space="preserve"> </w:t>
      </w:r>
      <w:r w:rsidRPr="006D5806">
        <w:t>d'électricité</w:t>
      </w:r>
      <w:r>
        <w:t xml:space="preserve"> global </w:t>
      </w:r>
      <w:r w:rsidR="0096131A">
        <w:t xml:space="preserve">et par groupe </w:t>
      </w:r>
      <w:r>
        <w:t>de l’aménagement</w:t>
      </w:r>
      <w:r w:rsidR="0096131A" w:rsidRPr="0096131A">
        <w:t xml:space="preserve"> </w:t>
      </w:r>
      <w:r w:rsidR="0096131A" w:rsidRPr="006D5806">
        <w:t>depuis le dernier rapport</w:t>
      </w:r>
      <w:r w:rsidR="0096131A">
        <w:t xml:space="preserve"> (o</w:t>
      </w:r>
      <w:r w:rsidR="00C35910">
        <w:t>u</w:t>
      </w:r>
      <w:r w:rsidR="0096131A">
        <w:t xml:space="preserve"> durant les 20 dernières années).</w:t>
      </w:r>
    </w:p>
    <w:p w14:paraId="497894F1" w14:textId="7434E0D4" w:rsidR="009B3B01" w:rsidRPr="00806F2D" w:rsidRDefault="009B3B01" w:rsidP="008E487C">
      <w:pPr>
        <w:pStyle w:val="berschrift2"/>
      </w:pPr>
      <w:bookmarkStart w:id="21" w:name="_Toc531861034"/>
      <w:r w:rsidRPr="00806F2D">
        <w:t xml:space="preserve">Historique </w:t>
      </w:r>
      <w:r w:rsidR="00E31846">
        <w:t xml:space="preserve">de la disponibilité / </w:t>
      </w:r>
      <w:r>
        <w:t>indisponibilité</w:t>
      </w:r>
      <w:bookmarkEnd w:id="21"/>
    </w:p>
    <w:p w14:paraId="31F6B95E" w14:textId="4BB4C8F5" w:rsidR="009B3B01" w:rsidRPr="00B77EC9" w:rsidRDefault="009B3B01" w:rsidP="00F37E00">
      <w:pPr>
        <w:pStyle w:val="Textkrper"/>
      </w:pPr>
      <w:r w:rsidRPr="00B77EC9">
        <w:t>Historique annuel de l'indisponibilité planifiée</w:t>
      </w:r>
      <w:r w:rsidR="00F075BE">
        <w:t xml:space="preserve"> </w:t>
      </w:r>
      <w:r w:rsidRPr="00B77EC9">
        <w:t xml:space="preserve">et imprévue </w:t>
      </w:r>
      <w:r w:rsidR="0096131A">
        <w:t xml:space="preserve">global, </w:t>
      </w:r>
      <w:r w:rsidRPr="00B77EC9">
        <w:t>par groupe</w:t>
      </w:r>
      <w:r w:rsidR="00A268DC">
        <w:t xml:space="preserve"> </w:t>
      </w:r>
      <w:r w:rsidRPr="00B77EC9">
        <w:t>et par prise d’eau depuis le dernier rapport</w:t>
      </w:r>
      <w:r w:rsidR="0096131A">
        <w:t xml:space="preserve"> (o</w:t>
      </w:r>
      <w:r w:rsidR="00C35910">
        <w:t>u</w:t>
      </w:r>
      <w:r w:rsidR="0096131A">
        <w:t xml:space="preserve"> durant les 20 dernières années).</w:t>
      </w:r>
    </w:p>
    <w:p w14:paraId="6132207D" w14:textId="1C828320" w:rsidR="009B3B01" w:rsidRPr="00806F2D" w:rsidRDefault="009B3B01" w:rsidP="008E487C">
      <w:pPr>
        <w:pStyle w:val="berschrift2"/>
      </w:pPr>
      <w:bookmarkStart w:id="22" w:name="_Toc531861035"/>
      <w:r w:rsidRPr="00806F2D">
        <w:t xml:space="preserve">Historique du </w:t>
      </w:r>
      <w:r>
        <w:t>nombre de démarrages</w:t>
      </w:r>
      <w:r w:rsidR="00E31846">
        <w:t xml:space="preserve"> par groupe</w:t>
      </w:r>
      <w:bookmarkEnd w:id="22"/>
    </w:p>
    <w:p w14:paraId="5B155757" w14:textId="7C0E6376" w:rsidR="009B3B01" w:rsidRPr="00B77EC9" w:rsidRDefault="009B3B01" w:rsidP="00F37E00">
      <w:pPr>
        <w:pStyle w:val="Textkrper"/>
      </w:pPr>
      <w:r w:rsidRPr="00B77EC9">
        <w:t xml:space="preserve">Historique annuel du nombre de démarrages par groupe </w:t>
      </w:r>
      <w:r w:rsidR="00EF3ABC" w:rsidRPr="006D5806">
        <w:t>depuis le dernier rapport</w:t>
      </w:r>
      <w:r w:rsidR="00EF3ABC">
        <w:t xml:space="preserve"> (ou durant les 20 dernières années).</w:t>
      </w:r>
    </w:p>
    <w:p w14:paraId="5CC48F14" w14:textId="40A74E03" w:rsidR="009B3B01" w:rsidRPr="00806F2D" w:rsidRDefault="009B3B01" w:rsidP="008E487C">
      <w:pPr>
        <w:pStyle w:val="berschrift2"/>
      </w:pPr>
      <w:bookmarkStart w:id="23" w:name="_Toc531861036"/>
      <w:r w:rsidRPr="00806F2D">
        <w:t xml:space="preserve">Historique </w:t>
      </w:r>
      <w:r w:rsidR="00013FF9">
        <w:t>du taux</w:t>
      </w:r>
      <w:r w:rsidR="00013FF9" w:rsidRPr="00013FF9">
        <w:t xml:space="preserve"> de charge</w:t>
      </w:r>
      <w:bookmarkEnd w:id="23"/>
    </w:p>
    <w:p w14:paraId="7BB1D05F" w14:textId="03824BD6" w:rsidR="009B3B01" w:rsidRDefault="009B3B01" w:rsidP="00F37E00">
      <w:pPr>
        <w:pStyle w:val="Textkrper"/>
      </w:pPr>
      <w:r w:rsidRPr="00B77EC9">
        <w:t xml:space="preserve">Historique annuel </w:t>
      </w:r>
      <w:r w:rsidR="00013FF9">
        <w:t>du taux de charge</w:t>
      </w:r>
      <w:r w:rsidR="00013FF9" w:rsidRPr="00013FF9">
        <w:t xml:space="preserve"> </w:t>
      </w:r>
      <w:r w:rsidR="005F0ADA" w:rsidRPr="00B77EC9">
        <w:t>par groupe</w:t>
      </w:r>
      <w:r w:rsidR="005F0ADA">
        <w:t xml:space="preserve"> </w:t>
      </w:r>
      <w:r w:rsidR="00EF3ABC" w:rsidRPr="006D5806">
        <w:t>depuis le dernier rapport</w:t>
      </w:r>
      <w:r w:rsidR="00EF3ABC">
        <w:t xml:space="preserve"> (ou durant les 20 dernières années).</w:t>
      </w:r>
    </w:p>
    <w:p w14:paraId="59463743" w14:textId="77777777" w:rsidR="00DC1C77" w:rsidRPr="0027414F" w:rsidRDefault="00DC1C77" w:rsidP="00DC1C77">
      <w:pPr>
        <w:pStyle w:val="berschrift2"/>
      </w:pPr>
      <w:bookmarkStart w:id="24" w:name="_Toc531861037"/>
      <w:r w:rsidRPr="00806F2D">
        <w:t xml:space="preserve">Historique </w:t>
      </w:r>
      <w:r>
        <w:t xml:space="preserve">de la </w:t>
      </w:r>
      <w:r w:rsidRPr="0027414F">
        <w:t>puissance théorique</w:t>
      </w:r>
      <w:bookmarkEnd w:id="24"/>
    </w:p>
    <w:p w14:paraId="513C9E65" w14:textId="77777777" w:rsidR="001B7E85" w:rsidRDefault="00DC1C77" w:rsidP="001B7E85">
      <w:pPr>
        <w:pStyle w:val="Textkrper"/>
        <w:rPr>
          <w:szCs w:val="22"/>
        </w:rPr>
      </w:pPr>
      <w:r w:rsidRPr="0027414F">
        <w:t>Historique annuel de la puissance théorique moyenne par autorités concédantes selon art. 66 LcFH</w:t>
      </w:r>
      <w:r w:rsidR="00EF3ABC">
        <w:t xml:space="preserve"> </w:t>
      </w:r>
      <w:r w:rsidR="00EF3ABC" w:rsidRPr="006D5806">
        <w:rPr>
          <w:szCs w:val="22"/>
        </w:rPr>
        <w:t>depuis le dernier rapport</w:t>
      </w:r>
      <w:r w:rsidR="00EF3ABC">
        <w:rPr>
          <w:szCs w:val="22"/>
        </w:rPr>
        <w:t xml:space="preserve"> (ou durant les 20 dernières années).</w:t>
      </w:r>
      <w:r w:rsidR="001B7E85">
        <w:rPr>
          <w:szCs w:val="22"/>
        </w:rPr>
        <w:t xml:space="preserve"> </w:t>
      </w:r>
    </w:p>
    <w:p w14:paraId="6F93D21B" w14:textId="00C2EE4D" w:rsidR="00D92D9C" w:rsidRDefault="005A631A" w:rsidP="001B7E85">
      <w:pPr>
        <w:pStyle w:val="berschrift1"/>
        <w:ind w:left="567" w:hanging="567"/>
      </w:pPr>
      <w:bookmarkStart w:id="25" w:name="_Toc531861038"/>
      <w:r w:rsidRPr="009B3B01">
        <w:t>États</w:t>
      </w:r>
      <w:r w:rsidR="00ED094A" w:rsidRPr="009B3B01">
        <w:t xml:space="preserve"> financiers</w:t>
      </w:r>
      <w:bookmarkEnd w:id="25"/>
      <w:r w:rsidR="00ED094A" w:rsidRPr="009B3B01">
        <w:t xml:space="preserve"> </w:t>
      </w:r>
    </w:p>
    <w:p w14:paraId="1A38A216" w14:textId="0195AED4" w:rsidR="009D7F82" w:rsidRDefault="00BF1670" w:rsidP="008E487C">
      <w:pPr>
        <w:pStyle w:val="berschrift2"/>
      </w:pPr>
      <w:bookmarkStart w:id="26" w:name="_Toc531861039"/>
      <w:r>
        <w:t>Budget</w:t>
      </w:r>
      <w:bookmarkEnd w:id="26"/>
      <w:r w:rsidR="00F848E9" w:rsidRPr="00F848E9">
        <w:t xml:space="preserve"> </w:t>
      </w:r>
    </w:p>
    <w:p w14:paraId="7B65F4CC" w14:textId="5E77E6AC" w:rsidR="00B90E6C" w:rsidRDefault="00BF1670" w:rsidP="00F37E00">
      <w:pPr>
        <w:pStyle w:val="Textkrper"/>
      </w:pPr>
      <w:r w:rsidRPr="00BF1670">
        <w:t>Compte de résultat</w:t>
      </w:r>
      <w:r w:rsidR="00B90E6C">
        <w:t>, bilan</w:t>
      </w:r>
      <w:r>
        <w:t>s</w:t>
      </w:r>
      <w:r w:rsidR="00B90E6C">
        <w:t xml:space="preserve"> et </w:t>
      </w:r>
      <w:r>
        <w:t xml:space="preserve">tableau des </w:t>
      </w:r>
      <w:r w:rsidR="00B90E6C" w:rsidRPr="00B90E6C">
        <w:t xml:space="preserve">flux de </w:t>
      </w:r>
      <w:r>
        <w:t xml:space="preserve">fonds </w:t>
      </w:r>
      <w:r w:rsidRPr="00BF1670">
        <w:t>prévisionnels</w:t>
      </w:r>
      <w:r w:rsidR="00CE0A70">
        <w:t xml:space="preserve"> </w:t>
      </w:r>
      <w:r w:rsidR="00CE0A70">
        <w:rPr>
          <w:szCs w:val="22"/>
        </w:rPr>
        <w:t>jusqu’à la fin des concessions et</w:t>
      </w:r>
      <w:r w:rsidR="005D4A8D">
        <w:rPr>
          <w:szCs w:val="22"/>
        </w:rPr>
        <w:t>, à titre indicatif,</w:t>
      </w:r>
      <w:r w:rsidR="00CE0A70">
        <w:rPr>
          <w:szCs w:val="22"/>
        </w:rPr>
        <w:t xml:space="preserve"> 20 ans après la fin des concessions.</w:t>
      </w:r>
    </w:p>
    <w:p w14:paraId="26940B89" w14:textId="459B69E9" w:rsidR="00726B0C" w:rsidRPr="00806F2D" w:rsidRDefault="00726B0C" w:rsidP="008E487C">
      <w:pPr>
        <w:pStyle w:val="berschrift2"/>
      </w:pPr>
      <w:bookmarkStart w:id="27" w:name="_Toc531861040"/>
      <w:r w:rsidRPr="00806F2D">
        <w:t xml:space="preserve">Valeur </w:t>
      </w:r>
      <w:r w:rsidR="00C17AE6" w:rsidRPr="00C17AE6">
        <w:t>de l'aménagement</w:t>
      </w:r>
      <w:r w:rsidR="00140647">
        <w:t xml:space="preserve"> selon art. 56 LcFH</w:t>
      </w:r>
      <w:bookmarkEnd w:id="27"/>
    </w:p>
    <w:p w14:paraId="433D13FD" w14:textId="5FD65224" w:rsidR="00C17AE6" w:rsidRDefault="00BF1277" w:rsidP="00F37E00">
      <w:pPr>
        <w:pStyle w:val="Textkrper"/>
      </w:pPr>
      <w:r>
        <w:t>M</w:t>
      </w:r>
      <w:r w:rsidR="00C17AE6" w:rsidRPr="009D7F82">
        <w:t xml:space="preserve">éthode </w:t>
      </w:r>
      <w:r w:rsidR="00201B22">
        <w:t xml:space="preserve">et détails </w:t>
      </w:r>
      <w:r w:rsidR="00C17AE6" w:rsidRPr="009D7F82">
        <w:t>de calcul</w:t>
      </w:r>
      <w:r>
        <w:t>.</w:t>
      </w:r>
    </w:p>
    <w:p w14:paraId="188B5DC4" w14:textId="246E07AF" w:rsidR="00726B0C" w:rsidRDefault="009D7F82" w:rsidP="00F37E00">
      <w:pPr>
        <w:pStyle w:val="Textkrper"/>
      </w:pPr>
      <w:r w:rsidRPr="009D7F82">
        <w:t xml:space="preserve">Valeur de l'aménagement </w:t>
      </w:r>
      <w:r w:rsidR="00C17AE6" w:rsidRPr="00B77EC9">
        <w:t>différenciée selon la partie mouillée et la partie sèche</w:t>
      </w:r>
      <w:r w:rsidR="001B7E85">
        <w:t xml:space="preserve"> (selon art. 54 LcFH)</w:t>
      </w:r>
      <w:r w:rsidR="00C17AE6" w:rsidRPr="009D7F82">
        <w:t xml:space="preserve"> </w:t>
      </w:r>
      <w:r w:rsidR="00C17AE6" w:rsidRPr="00B77EC9">
        <w:t xml:space="preserve">actuelle </w:t>
      </w:r>
      <w:r w:rsidR="00C17AE6">
        <w:t xml:space="preserve">et </w:t>
      </w:r>
      <w:r w:rsidRPr="009D7F82">
        <w:t>à la fin des concessions</w:t>
      </w:r>
      <w:r w:rsidR="00C17AE6">
        <w:t>.</w:t>
      </w:r>
    </w:p>
    <w:p w14:paraId="3598D742" w14:textId="77777777" w:rsidR="00D92D9C" w:rsidRDefault="00ED094A" w:rsidP="007C4658">
      <w:pPr>
        <w:pStyle w:val="berschrift1"/>
        <w:ind w:left="567" w:hanging="567"/>
      </w:pPr>
      <w:bookmarkStart w:id="28" w:name="_Toc531861041"/>
      <w:r w:rsidRPr="00340DC1">
        <w:t>Analyse de risques</w:t>
      </w:r>
      <w:bookmarkEnd w:id="28"/>
    </w:p>
    <w:p w14:paraId="65123833" w14:textId="4EE67A96" w:rsidR="00B11D57" w:rsidRPr="007C4658" w:rsidRDefault="00EF651F" w:rsidP="00F37E00">
      <w:pPr>
        <w:pStyle w:val="Textkrper"/>
      </w:pPr>
      <w:r w:rsidRPr="00EF651F">
        <w:t>Y compri</w:t>
      </w:r>
      <w:r w:rsidRPr="00C60619">
        <w:t xml:space="preserve">s les risques </w:t>
      </w:r>
      <w:r w:rsidR="007C4658">
        <w:t xml:space="preserve">liés aux dangers naturels (avalanches, crues, glissements de terrain, etc.), à la connexion au réseau électrique, aux TIC ainsi que </w:t>
      </w:r>
      <w:r w:rsidRPr="00C60619">
        <w:t>résultant de la mise en œuvre des mesures d'assainissement des cours d'eau.</w:t>
      </w:r>
    </w:p>
    <w:p w14:paraId="27A016F2" w14:textId="5926C9CE" w:rsidR="00D92D9C" w:rsidRDefault="00B41765" w:rsidP="007C4658">
      <w:pPr>
        <w:pStyle w:val="berschrift1"/>
        <w:ind w:left="567" w:hanging="567"/>
      </w:pPr>
      <w:bookmarkStart w:id="29" w:name="_Toc531861042"/>
      <w:r>
        <w:t>Visite des experts</w:t>
      </w:r>
      <w:bookmarkEnd w:id="29"/>
      <w:r>
        <w:t xml:space="preserve"> </w:t>
      </w:r>
    </w:p>
    <w:p w14:paraId="208E730D" w14:textId="77777777" w:rsidR="00BF1277" w:rsidRPr="00C60619" w:rsidRDefault="00BF1277" w:rsidP="00F37E00">
      <w:pPr>
        <w:pStyle w:val="Textkrper"/>
      </w:pPr>
    </w:p>
    <w:p w14:paraId="439CFA09" w14:textId="756BC0AD" w:rsidR="00D92D9C" w:rsidRPr="00340DC1" w:rsidRDefault="00340DC1" w:rsidP="007C4658">
      <w:pPr>
        <w:pStyle w:val="berschrift1"/>
        <w:ind w:left="567" w:hanging="567"/>
      </w:pPr>
      <w:bookmarkStart w:id="30" w:name="_Toc531861043"/>
      <w:r>
        <w:t>Conclusion</w:t>
      </w:r>
      <w:bookmarkEnd w:id="30"/>
      <w:r w:rsidR="009513D4">
        <w:t xml:space="preserve"> </w:t>
      </w:r>
    </w:p>
    <w:p w14:paraId="783106FB" w14:textId="77777777" w:rsidR="005B3C3B" w:rsidRPr="00C60619" w:rsidRDefault="005B3C3B" w:rsidP="00F37E00">
      <w:pPr>
        <w:pStyle w:val="Textkrper"/>
      </w:pPr>
    </w:p>
    <w:p w14:paraId="32D6231E" w14:textId="70C8E5ED" w:rsidR="00F37E00" w:rsidRDefault="00F37E00">
      <w:pPr>
        <w:jc w:val="left"/>
        <w:rPr>
          <w:szCs w:val="22"/>
        </w:rPr>
      </w:pPr>
    </w:p>
    <w:p w14:paraId="5082CA37" w14:textId="77777777" w:rsidR="00F37E00" w:rsidRDefault="00F37E00" w:rsidP="00281024">
      <w:pPr>
        <w:pStyle w:val="Textkrper"/>
      </w:pPr>
    </w:p>
    <w:p w14:paraId="676626FF" w14:textId="77777777" w:rsidR="00F37E00" w:rsidRDefault="00F37E00" w:rsidP="00281024">
      <w:pPr>
        <w:pStyle w:val="Textkrper"/>
      </w:pPr>
    </w:p>
    <w:p w14:paraId="4A676361" w14:textId="77777777" w:rsidR="00F37E00" w:rsidRDefault="00F37E00" w:rsidP="00281024">
      <w:pPr>
        <w:pStyle w:val="Textkrper"/>
      </w:pPr>
    </w:p>
    <w:p w14:paraId="227E1511" w14:textId="77777777" w:rsidR="00F37E00" w:rsidRDefault="00F37E00" w:rsidP="00281024">
      <w:pPr>
        <w:pStyle w:val="Textkrper"/>
      </w:pPr>
    </w:p>
    <w:p w14:paraId="0BE5B19D" w14:textId="68ABD101" w:rsidR="005B3C3B" w:rsidRPr="00C60619" w:rsidRDefault="005B3C3B" w:rsidP="00281024">
      <w:pPr>
        <w:pStyle w:val="Textkrper"/>
      </w:pPr>
      <w:r w:rsidRPr="00C60619">
        <w:t>Lieu, date</w:t>
      </w:r>
    </w:p>
    <w:p w14:paraId="05DB9334" w14:textId="77777777" w:rsidR="005B3C3B" w:rsidRPr="00281024" w:rsidRDefault="005B3C3B" w:rsidP="00281024">
      <w:pPr>
        <w:pStyle w:val="Textkrper"/>
      </w:pPr>
    </w:p>
    <w:p w14:paraId="53AAEA16" w14:textId="77777777" w:rsidR="005B3C3B" w:rsidRPr="003A2E79" w:rsidRDefault="005B3C3B" w:rsidP="005B3C3B">
      <w:pPr>
        <w:jc w:val="center"/>
      </w:pPr>
      <w:r w:rsidRPr="003A2E79">
        <w:t>Nom de la société concessionnaire</w:t>
      </w:r>
    </w:p>
    <w:p w14:paraId="5EE330AC" w14:textId="77777777" w:rsidR="005B3C3B" w:rsidRPr="003A2E79" w:rsidRDefault="005B3C3B" w:rsidP="005B3C3B">
      <w:pPr>
        <w:tabs>
          <w:tab w:val="center" w:pos="2552"/>
          <w:tab w:val="center" w:pos="6804"/>
        </w:tabs>
      </w:pPr>
      <w:r w:rsidRPr="003A2E79">
        <w:tab/>
        <w:t>Nom_1</w:t>
      </w:r>
      <w:r w:rsidRPr="003A2E79">
        <w:tab/>
        <w:t>Nom_2</w:t>
      </w:r>
    </w:p>
    <w:p w14:paraId="4CCF18CA" w14:textId="77777777" w:rsidR="005B3C3B" w:rsidRPr="003A2E79" w:rsidRDefault="005B3C3B" w:rsidP="00281024">
      <w:pPr>
        <w:pStyle w:val="Textkrper"/>
      </w:pPr>
    </w:p>
    <w:p w14:paraId="3FF6E336" w14:textId="77777777" w:rsidR="005B3C3B" w:rsidRPr="003A2E79" w:rsidRDefault="005B3C3B" w:rsidP="005B3C3B">
      <w:pPr>
        <w:tabs>
          <w:tab w:val="center" w:pos="2552"/>
          <w:tab w:val="center" w:pos="6804"/>
        </w:tabs>
      </w:pPr>
      <w:r w:rsidRPr="003A2E79">
        <w:tab/>
        <w:t>_______________________</w:t>
      </w:r>
      <w:r w:rsidRPr="003A2E79">
        <w:tab/>
        <w:t>_______________________</w:t>
      </w:r>
    </w:p>
    <w:p w14:paraId="7D7762AF" w14:textId="570C585D" w:rsidR="005B3C3B" w:rsidRDefault="005B3C3B" w:rsidP="00281024">
      <w:pPr>
        <w:pStyle w:val="Textkrper"/>
      </w:pPr>
    </w:p>
    <w:p w14:paraId="0FA6D509" w14:textId="0752161F" w:rsidR="00281024" w:rsidRDefault="00281024" w:rsidP="00281024">
      <w:pPr>
        <w:pStyle w:val="Textkrper"/>
      </w:pPr>
    </w:p>
    <w:p w14:paraId="73276858" w14:textId="77777777" w:rsidR="00281024" w:rsidRDefault="00281024" w:rsidP="00281024">
      <w:pPr>
        <w:pStyle w:val="Textkrper"/>
      </w:pPr>
    </w:p>
    <w:p w14:paraId="4ADD4BB2" w14:textId="77777777" w:rsidR="005B3C3B" w:rsidRPr="005B3C3B" w:rsidRDefault="005B3C3B" w:rsidP="005B3C3B">
      <w:pPr>
        <w:rPr>
          <w:b/>
          <w:u w:val="single"/>
        </w:rPr>
      </w:pPr>
      <w:r w:rsidRPr="005B3C3B">
        <w:rPr>
          <w:b/>
          <w:u w:val="single"/>
        </w:rPr>
        <w:t xml:space="preserve">Annexes: </w:t>
      </w:r>
    </w:p>
    <w:p w14:paraId="26ADC5BB" w14:textId="77777777" w:rsidR="00BD37F9" w:rsidRDefault="00BD37F9" w:rsidP="001B7E85">
      <w:pPr>
        <w:pStyle w:val="Listenabsatz"/>
        <w:numPr>
          <w:ilvl w:val="0"/>
          <w:numId w:val="1"/>
        </w:numPr>
        <w:tabs>
          <w:tab w:val="left" w:pos="284"/>
        </w:tabs>
        <w:ind w:left="0" w:hanging="11"/>
      </w:pPr>
      <w:r>
        <w:t>Plan de situation</w:t>
      </w:r>
    </w:p>
    <w:p w14:paraId="73875725" w14:textId="77777777" w:rsidR="00BD37F9" w:rsidRDefault="00BD37F9" w:rsidP="001B7E85">
      <w:pPr>
        <w:pStyle w:val="Listenabsatz"/>
        <w:numPr>
          <w:ilvl w:val="0"/>
          <w:numId w:val="1"/>
        </w:numPr>
        <w:tabs>
          <w:tab w:val="left" w:pos="284"/>
        </w:tabs>
        <w:ind w:left="0" w:hanging="11"/>
      </w:pPr>
      <w:r>
        <w:t>P</w:t>
      </w:r>
      <w:r w:rsidR="00B2565C" w:rsidRPr="00340DC1">
        <w:t>lans d'ensemble des principaux équipements</w:t>
      </w:r>
    </w:p>
    <w:p w14:paraId="2A2719D5" w14:textId="77777777" w:rsidR="005B3C3B" w:rsidRDefault="00BD37F9" w:rsidP="001B7E85">
      <w:pPr>
        <w:pStyle w:val="Listenabsatz"/>
        <w:numPr>
          <w:ilvl w:val="0"/>
          <w:numId w:val="1"/>
        </w:numPr>
        <w:tabs>
          <w:tab w:val="left" w:pos="284"/>
        </w:tabs>
        <w:ind w:left="0" w:hanging="11"/>
      </w:pPr>
      <w:r>
        <w:t>R</w:t>
      </w:r>
      <w:r w:rsidR="00B2565C" w:rsidRPr="00340DC1">
        <w:t>apports d'expertise des barrages</w:t>
      </w:r>
    </w:p>
    <w:p w14:paraId="3B2BFA1F" w14:textId="03D502CD" w:rsidR="005B3C3B" w:rsidRPr="005B3C3B" w:rsidRDefault="008E2139" w:rsidP="001B7E85">
      <w:pPr>
        <w:pStyle w:val="Listenabsatz"/>
        <w:numPr>
          <w:ilvl w:val="0"/>
          <w:numId w:val="1"/>
        </w:numPr>
        <w:tabs>
          <w:tab w:val="left" w:pos="284"/>
        </w:tabs>
        <w:ind w:left="0" w:hanging="11"/>
      </w:pPr>
      <w:r>
        <w:t xml:space="preserve"> </w:t>
      </w:r>
      <w:r w:rsidR="005B3C3B">
        <w:t>[…]</w:t>
      </w:r>
    </w:p>
    <w:sectPr w:rsidR="005B3C3B" w:rsidRPr="005B3C3B" w:rsidSect="002A0F4C">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51B3F" w14:textId="77777777" w:rsidR="002A62D5" w:rsidRDefault="002A62D5" w:rsidP="00FB5E0B">
      <w:r>
        <w:separator/>
      </w:r>
    </w:p>
  </w:endnote>
  <w:endnote w:type="continuationSeparator" w:id="0">
    <w:p w14:paraId="397BE039" w14:textId="77777777" w:rsidR="002A62D5" w:rsidRDefault="002A62D5" w:rsidP="00FB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63998"/>
      <w:docPartObj>
        <w:docPartGallery w:val="Page Numbers (Bottom of Page)"/>
        <w:docPartUnique/>
      </w:docPartObj>
    </w:sdtPr>
    <w:sdtEndPr/>
    <w:sdtContent>
      <w:sdt>
        <w:sdtPr>
          <w:id w:val="860082579"/>
          <w:docPartObj>
            <w:docPartGallery w:val="Page Numbers (Top of Page)"/>
            <w:docPartUnique/>
          </w:docPartObj>
        </w:sdtPr>
        <w:sdtEndPr/>
        <w:sdtContent>
          <w:p w14:paraId="4E7CC5C4" w14:textId="6BC2A273" w:rsidR="00D551EF" w:rsidRDefault="00D551EF" w:rsidP="002224E6">
            <w:pPr>
              <w:tabs>
                <w:tab w:val="right" w:pos="9072"/>
              </w:tabs>
            </w:pPr>
            <w:r>
              <w:tab/>
            </w:r>
            <w:r>
              <w:rPr>
                <w:lang w:val="fr-FR"/>
              </w:rPr>
              <w:t xml:space="preserve">Page </w:t>
            </w:r>
            <w:r>
              <w:rPr>
                <w:sz w:val="24"/>
                <w:szCs w:val="24"/>
              </w:rPr>
              <w:fldChar w:fldCharType="begin"/>
            </w:r>
            <w:r>
              <w:instrText>PAGE</w:instrText>
            </w:r>
            <w:r>
              <w:rPr>
                <w:sz w:val="24"/>
                <w:szCs w:val="24"/>
              </w:rPr>
              <w:fldChar w:fldCharType="separate"/>
            </w:r>
            <w:r w:rsidR="00C9006F">
              <w:rPr>
                <w:noProof/>
              </w:rPr>
              <w:t>6</w:t>
            </w:r>
            <w:r>
              <w:rPr>
                <w:sz w:val="24"/>
                <w:szCs w:val="24"/>
              </w:rPr>
              <w:fldChar w:fldCharType="end"/>
            </w:r>
            <w:r>
              <w:rPr>
                <w:lang w:val="fr-FR"/>
              </w:rPr>
              <w:t xml:space="preserve"> sur </w:t>
            </w:r>
            <w:r>
              <w:rPr>
                <w:sz w:val="24"/>
                <w:szCs w:val="24"/>
              </w:rPr>
              <w:fldChar w:fldCharType="begin"/>
            </w:r>
            <w:r>
              <w:instrText>NUMPAGES</w:instrText>
            </w:r>
            <w:r>
              <w:rPr>
                <w:sz w:val="24"/>
                <w:szCs w:val="24"/>
              </w:rPr>
              <w:fldChar w:fldCharType="separate"/>
            </w:r>
            <w:r w:rsidR="00C9006F">
              <w:rPr>
                <w:noProof/>
              </w:rPr>
              <w:t>6</w:t>
            </w:r>
            <w:r>
              <w:rPr>
                <w:sz w:val="24"/>
                <w:szCs w:val="24"/>
              </w:rPr>
              <w:fldChar w:fldCharType="end"/>
            </w:r>
          </w:p>
        </w:sdtContent>
      </w:sdt>
    </w:sdtContent>
  </w:sdt>
  <w:p w14:paraId="23BBE16C" w14:textId="77777777" w:rsidR="00D551EF" w:rsidRDefault="00D551EF" w:rsidP="00FB5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60D41" w14:textId="77777777" w:rsidR="002A62D5" w:rsidRDefault="002A62D5" w:rsidP="00FB5E0B">
      <w:r>
        <w:separator/>
      </w:r>
    </w:p>
  </w:footnote>
  <w:footnote w:type="continuationSeparator" w:id="0">
    <w:p w14:paraId="2073FB47" w14:textId="77777777" w:rsidR="002A62D5" w:rsidRDefault="002A62D5" w:rsidP="00FB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E391" w14:textId="77777777" w:rsidR="00D551EF" w:rsidRDefault="002A62D5">
    <w:pPr>
      <w:pStyle w:val="Kopfzeile"/>
    </w:pPr>
    <w:r>
      <w:rPr>
        <w:noProof/>
      </w:rPr>
      <w:pict w14:anchorId="23F80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1184" o:spid="_x0000_s2050"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2275" w14:textId="77777777" w:rsidR="00D551EF" w:rsidRDefault="002A62D5">
    <w:pPr>
      <w:pStyle w:val="Kopfzeile"/>
    </w:pPr>
    <w:r>
      <w:rPr>
        <w:noProof/>
      </w:rPr>
      <w:pict w14:anchorId="7DA0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1185" o:spid="_x0000_s2051" type="#_x0000_t136" style="position:absolute;left:0;text-align:left;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65C65" w14:textId="48BBC017" w:rsidR="00D551EF" w:rsidRDefault="002A62D5">
    <w:pPr>
      <w:pStyle w:val="Kopfzeile"/>
    </w:pPr>
    <w:r>
      <w:rPr>
        <w:noProof/>
      </w:rPr>
      <w:pict w14:anchorId="05ECB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1183" o:spid="_x0000_s2049" type="#_x0000_t136" style="position:absolute;left:0;text-align:left;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8E2139">
      <w:tab/>
    </w:r>
    <w:r w:rsidR="008E2139">
      <w:tab/>
    </w:r>
    <w:r w:rsidR="00632029">
      <w:t>État</w:t>
    </w:r>
    <w:r w:rsidR="008E2139">
      <w:t xml:space="preserve"> au </w:t>
    </w:r>
    <w:r w:rsidR="00513EFC">
      <w:t>3 avril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F6595"/>
    <w:multiLevelType w:val="multilevel"/>
    <w:tmpl w:val="1F324626"/>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C264CE8"/>
    <w:multiLevelType w:val="hybridMultilevel"/>
    <w:tmpl w:val="4E0A4216"/>
    <w:lvl w:ilvl="0" w:tplc="78B8BC86">
      <w:start w:val="1"/>
      <w:numFmt w:val="bullet"/>
      <w:lvlText w:val=""/>
      <w:lvlJc w:val="left"/>
      <w:pPr>
        <w:tabs>
          <w:tab w:val="num" w:pos="170"/>
        </w:tabs>
        <w:ind w:left="170" w:hanging="170"/>
      </w:pPr>
      <w:rPr>
        <w:rFonts w:ascii="Symbol" w:hAnsi="Symbol" w:hint="default"/>
      </w:rPr>
    </w:lvl>
    <w:lvl w:ilvl="1" w:tplc="E10AC006">
      <w:numFmt w:val="bullet"/>
      <w:lvlText w:val="-"/>
      <w:lvlJc w:val="left"/>
      <w:pPr>
        <w:tabs>
          <w:tab w:val="num" w:pos="1440"/>
        </w:tabs>
        <w:ind w:left="1440" w:hanging="360"/>
      </w:pPr>
      <w:rPr>
        <w:rFonts w:ascii="Arial" w:eastAsiaTheme="minorHAnsi"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A04797"/>
    <w:multiLevelType w:val="hybridMultilevel"/>
    <w:tmpl w:val="88A8141E"/>
    <w:lvl w:ilvl="0" w:tplc="A5A6447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2B"/>
    <w:rsid w:val="00005D4E"/>
    <w:rsid w:val="00013FF9"/>
    <w:rsid w:val="00025B49"/>
    <w:rsid w:val="00030968"/>
    <w:rsid w:val="0003637D"/>
    <w:rsid w:val="00041626"/>
    <w:rsid w:val="00054000"/>
    <w:rsid w:val="00061AFE"/>
    <w:rsid w:val="0006384F"/>
    <w:rsid w:val="00085903"/>
    <w:rsid w:val="00087717"/>
    <w:rsid w:val="00096405"/>
    <w:rsid w:val="000B3E82"/>
    <w:rsid w:val="000C0F98"/>
    <w:rsid w:val="000C406D"/>
    <w:rsid w:val="000E7D06"/>
    <w:rsid w:val="000F6719"/>
    <w:rsid w:val="00101256"/>
    <w:rsid w:val="00106AD3"/>
    <w:rsid w:val="00113B70"/>
    <w:rsid w:val="001232AC"/>
    <w:rsid w:val="00127DED"/>
    <w:rsid w:val="00131CAF"/>
    <w:rsid w:val="00140647"/>
    <w:rsid w:val="00143039"/>
    <w:rsid w:val="0015395B"/>
    <w:rsid w:val="00157647"/>
    <w:rsid w:val="0016784A"/>
    <w:rsid w:val="001A00F0"/>
    <w:rsid w:val="001B5462"/>
    <w:rsid w:val="001B7E85"/>
    <w:rsid w:val="001C7CBB"/>
    <w:rsid w:val="00201B22"/>
    <w:rsid w:val="0020268C"/>
    <w:rsid w:val="00215DBE"/>
    <w:rsid w:val="002224E6"/>
    <w:rsid w:val="00223753"/>
    <w:rsid w:val="002341D6"/>
    <w:rsid w:val="00235175"/>
    <w:rsid w:val="002526AF"/>
    <w:rsid w:val="0025480E"/>
    <w:rsid w:val="00260452"/>
    <w:rsid w:val="002662DC"/>
    <w:rsid w:val="002700C4"/>
    <w:rsid w:val="00281024"/>
    <w:rsid w:val="00295F7E"/>
    <w:rsid w:val="002A0F4C"/>
    <w:rsid w:val="002A19DF"/>
    <w:rsid w:val="002A1F0B"/>
    <w:rsid w:val="002A3076"/>
    <w:rsid w:val="002A62D5"/>
    <w:rsid w:val="002D2E10"/>
    <w:rsid w:val="002E01D2"/>
    <w:rsid w:val="002F06BF"/>
    <w:rsid w:val="002F3897"/>
    <w:rsid w:val="0031424B"/>
    <w:rsid w:val="003142FA"/>
    <w:rsid w:val="00322C45"/>
    <w:rsid w:val="00327D23"/>
    <w:rsid w:val="00340DC1"/>
    <w:rsid w:val="003535E5"/>
    <w:rsid w:val="003557ED"/>
    <w:rsid w:val="00355CCA"/>
    <w:rsid w:val="00364B88"/>
    <w:rsid w:val="00366C03"/>
    <w:rsid w:val="00381357"/>
    <w:rsid w:val="003833D2"/>
    <w:rsid w:val="003A2E79"/>
    <w:rsid w:val="003A30E7"/>
    <w:rsid w:val="003B4089"/>
    <w:rsid w:val="003C295E"/>
    <w:rsid w:val="003C39D1"/>
    <w:rsid w:val="003C51EF"/>
    <w:rsid w:val="003D35AC"/>
    <w:rsid w:val="003D4696"/>
    <w:rsid w:val="00420A2B"/>
    <w:rsid w:val="004237E1"/>
    <w:rsid w:val="00425230"/>
    <w:rsid w:val="004417DF"/>
    <w:rsid w:val="004424AE"/>
    <w:rsid w:val="00442729"/>
    <w:rsid w:val="00457151"/>
    <w:rsid w:val="00465754"/>
    <w:rsid w:val="0047512E"/>
    <w:rsid w:val="00487607"/>
    <w:rsid w:val="004C0E44"/>
    <w:rsid w:val="004C7503"/>
    <w:rsid w:val="004D2674"/>
    <w:rsid w:val="004E3A1B"/>
    <w:rsid w:val="004F4406"/>
    <w:rsid w:val="004F5AE9"/>
    <w:rsid w:val="00501B17"/>
    <w:rsid w:val="00501CFF"/>
    <w:rsid w:val="00513EFC"/>
    <w:rsid w:val="00514CFD"/>
    <w:rsid w:val="005256BA"/>
    <w:rsid w:val="00541CF1"/>
    <w:rsid w:val="005542E4"/>
    <w:rsid w:val="00556377"/>
    <w:rsid w:val="005842D1"/>
    <w:rsid w:val="0058642B"/>
    <w:rsid w:val="005A2B5E"/>
    <w:rsid w:val="005A3492"/>
    <w:rsid w:val="005A631A"/>
    <w:rsid w:val="005A7AB5"/>
    <w:rsid w:val="005B3C3B"/>
    <w:rsid w:val="005C4C88"/>
    <w:rsid w:val="005D4844"/>
    <w:rsid w:val="005D4A8D"/>
    <w:rsid w:val="005E29DE"/>
    <w:rsid w:val="005F0ADA"/>
    <w:rsid w:val="00601478"/>
    <w:rsid w:val="00605061"/>
    <w:rsid w:val="0061751A"/>
    <w:rsid w:val="00622846"/>
    <w:rsid w:val="00625173"/>
    <w:rsid w:val="00631F0B"/>
    <w:rsid w:val="00632029"/>
    <w:rsid w:val="00657F20"/>
    <w:rsid w:val="00672CBF"/>
    <w:rsid w:val="0068350B"/>
    <w:rsid w:val="00683550"/>
    <w:rsid w:val="0069503B"/>
    <w:rsid w:val="0069534C"/>
    <w:rsid w:val="006A0E5B"/>
    <w:rsid w:val="006A3BD3"/>
    <w:rsid w:val="006B2284"/>
    <w:rsid w:val="006B55DF"/>
    <w:rsid w:val="006C0763"/>
    <w:rsid w:val="006C1BCE"/>
    <w:rsid w:val="006C6B1C"/>
    <w:rsid w:val="006D1490"/>
    <w:rsid w:val="006D5806"/>
    <w:rsid w:val="006E09BC"/>
    <w:rsid w:val="006E4DEF"/>
    <w:rsid w:val="006E7F4B"/>
    <w:rsid w:val="0070470E"/>
    <w:rsid w:val="007254AA"/>
    <w:rsid w:val="007259AA"/>
    <w:rsid w:val="00726B0C"/>
    <w:rsid w:val="007377EA"/>
    <w:rsid w:val="007531A5"/>
    <w:rsid w:val="007944CA"/>
    <w:rsid w:val="007978BE"/>
    <w:rsid w:val="007B211B"/>
    <w:rsid w:val="007B48B8"/>
    <w:rsid w:val="007C09A6"/>
    <w:rsid w:val="007C4658"/>
    <w:rsid w:val="007D2957"/>
    <w:rsid w:val="007D606B"/>
    <w:rsid w:val="007F05ED"/>
    <w:rsid w:val="00806F2D"/>
    <w:rsid w:val="0083026F"/>
    <w:rsid w:val="00835639"/>
    <w:rsid w:val="0083635D"/>
    <w:rsid w:val="00841956"/>
    <w:rsid w:val="00865B1A"/>
    <w:rsid w:val="0087161A"/>
    <w:rsid w:val="0088461E"/>
    <w:rsid w:val="00887564"/>
    <w:rsid w:val="008A1156"/>
    <w:rsid w:val="008A4F60"/>
    <w:rsid w:val="008A5C3B"/>
    <w:rsid w:val="008A6090"/>
    <w:rsid w:val="008B6686"/>
    <w:rsid w:val="008E2139"/>
    <w:rsid w:val="008E487C"/>
    <w:rsid w:val="008E63FE"/>
    <w:rsid w:val="00915BA1"/>
    <w:rsid w:val="009201CA"/>
    <w:rsid w:val="009312AF"/>
    <w:rsid w:val="00937B05"/>
    <w:rsid w:val="00940616"/>
    <w:rsid w:val="0094267A"/>
    <w:rsid w:val="00944639"/>
    <w:rsid w:val="0094741B"/>
    <w:rsid w:val="009513D4"/>
    <w:rsid w:val="00956838"/>
    <w:rsid w:val="0096131A"/>
    <w:rsid w:val="00967167"/>
    <w:rsid w:val="009813AE"/>
    <w:rsid w:val="009A4A91"/>
    <w:rsid w:val="009A4BEA"/>
    <w:rsid w:val="009B3B01"/>
    <w:rsid w:val="009D027E"/>
    <w:rsid w:val="009D75CA"/>
    <w:rsid w:val="009D7F82"/>
    <w:rsid w:val="009F24B1"/>
    <w:rsid w:val="00A0378F"/>
    <w:rsid w:val="00A15A02"/>
    <w:rsid w:val="00A15D2B"/>
    <w:rsid w:val="00A25E78"/>
    <w:rsid w:val="00A268DC"/>
    <w:rsid w:val="00A47153"/>
    <w:rsid w:val="00A93022"/>
    <w:rsid w:val="00A966B7"/>
    <w:rsid w:val="00AB7D87"/>
    <w:rsid w:val="00AC2D1B"/>
    <w:rsid w:val="00AC3B84"/>
    <w:rsid w:val="00AC5341"/>
    <w:rsid w:val="00AD4635"/>
    <w:rsid w:val="00AF2A79"/>
    <w:rsid w:val="00AF3C7D"/>
    <w:rsid w:val="00AF61B5"/>
    <w:rsid w:val="00B01216"/>
    <w:rsid w:val="00B01400"/>
    <w:rsid w:val="00B060A0"/>
    <w:rsid w:val="00B11D57"/>
    <w:rsid w:val="00B2565C"/>
    <w:rsid w:val="00B3597A"/>
    <w:rsid w:val="00B3751E"/>
    <w:rsid w:val="00B37F53"/>
    <w:rsid w:val="00B41765"/>
    <w:rsid w:val="00B62E35"/>
    <w:rsid w:val="00B6364D"/>
    <w:rsid w:val="00B76DB7"/>
    <w:rsid w:val="00B77EC9"/>
    <w:rsid w:val="00B86B72"/>
    <w:rsid w:val="00B90E6C"/>
    <w:rsid w:val="00BA6221"/>
    <w:rsid w:val="00BC550C"/>
    <w:rsid w:val="00BD37F9"/>
    <w:rsid w:val="00BE0117"/>
    <w:rsid w:val="00BF1277"/>
    <w:rsid w:val="00BF1670"/>
    <w:rsid w:val="00C1119F"/>
    <w:rsid w:val="00C1133C"/>
    <w:rsid w:val="00C17AE6"/>
    <w:rsid w:val="00C209E2"/>
    <w:rsid w:val="00C30FEA"/>
    <w:rsid w:val="00C35910"/>
    <w:rsid w:val="00C45A7B"/>
    <w:rsid w:val="00C47E58"/>
    <w:rsid w:val="00C536F1"/>
    <w:rsid w:val="00C60619"/>
    <w:rsid w:val="00C66DC1"/>
    <w:rsid w:val="00C72C72"/>
    <w:rsid w:val="00C8311D"/>
    <w:rsid w:val="00C9006F"/>
    <w:rsid w:val="00C943D6"/>
    <w:rsid w:val="00C9446F"/>
    <w:rsid w:val="00CA33ED"/>
    <w:rsid w:val="00CB7BCA"/>
    <w:rsid w:val="00CD159A"/>
    <w:rsid w:val="00CD732C"/>
    <w:rsid w:val="00CD7458"/>
    <w:rsid w:val="00CE0A70"/>
    <w:rsid w:val="00D07F01"/>
    <w:rsid w:val="00D14E5A"/>
    <w:rsid w:val="00D35989"/>
    <w:rsid w:val="00D527BF"/>
    <w:rsid w:val="00D53D4A"/>
    <w:rsid w:val="00D551EF"/>
    <w:rsid w:val="00D577CD"/>
    <w:rsid w:val="00D92D9C"/>
    <w:rsid w:val="00DA0B99"/>
    <w:rsid w:val="00DC0967"/>
    <w:rsid w:val="00DC1C77"/>
    <w:rsid w:val="00DC1D35"/>
    <w:rsid w:val="00DC4A92"/>
    <w:rsid w:val="00DD2BC5"/>
    <w:rsid w:val="00DE180F"/>
    <w:rsid w:val="00E11B82"/>
    <w:rsid w:val="00E22F99"/>
    <w:rsid w:val="00E25966"/>
    <w:rsid w:val="00E31846"/>
    <w:rsid w:val="00E408AD"/>
    <w:rsid w:val="00E50A41"/>
    <w:rsid w:val="00E6761A"/>
    <w:rsid w:val="00E737C4"/>
    <w:rsid w:val="00E86492"/>
    <w:rsid w:val="00E876E1"/>
    <w:rsid w:val="00E90B4A"/>
    <w:rsid w:val="00E93366"/>
    <w:rsid w:val="00EA19D1"/>
    <w:rsid w:val="00EA28D1"/>
    <w:rsid w:val="00EB6EC8"/>
    <w:rsid w:val="00EB755E"/>
    <w:rsid w:val="00ED094A"/>
    <w:rsid w:val="00EE503D"/>
    <w:rsid w:val="00EF3ABC"/>
    <w:rsid w:val="00EF651F"/>
    <w:rsid w:val="00F01112"/>
    <w:rsid w:val="00F075BE"/>
    <w:rsid w:val="00F07DCF"/>
    <w:rsid w:val="00F21659"/>
    <w:rsid w:val="00F33314"/>
    <w:rsid w:val="00F34AD9"/>
    <w:rsid w:val="00F37175"/>
    <w:rsid w:val="00F37CD1"/>
    <w:rsid w:val="00F37E00"/>
    <w:rsid w:val="00F44342"/>
    <w:rsid w:val="00F47A36"/>
    <w:rsid w:val="00F60A75"/>
    <w:rsid w:val="00F74C8B"/>
    <w:rsid w:val="00F750D3"/>
    <w:rsid w:val="00F848E9"/>
    <w:rsid w:val="00F87410"/>
    <w:rsid w:val="00F96574"/>
    <w:rsid w:val="00FA023F"/>
    <w:rsid w:val="00FB5E0B"/>
    <w:rsid w:val="00FB7A27"/>
    <w:rsid w:val="00FC21D7"/>
    <w:rsid w:val="00FC5644"/>
    <w:rsid w:val="00FD2517"/>
    <w:rsid w:val="00FD2F5C"/>
    <w:rsid w:val="00FD7E6D"/>
    <w:rsid w:val="00FF39E7"/>
    <w:rsid w:val="00FF48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85866"/>
  <w15:docId w15:val="{03CC0877-86F1-4E39-BF9D-00C600AC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7E00"/>
    <w:pPr>
      <w:jc w:val="both"/>
    </w:pPr>
    <w:rPr>
      <w:rFonts w:ascii="Arial" w:hAnsi="Arial" w:cs="Arial"/>
      <w:sz w:val="20"/>
      <w:szCs w:val="20"/>
    </w:rPr>
  </w:style>
  <w:style w:type="paragraph" w:styleId="berschrift1">
    <w:name w:val="heading 1"/>
    <w:basedOn w:val="Standard"/>
    <w:next w:val="Standard"/>
    <w:link w:val="berschrift1Zchn"/>
    <w:uiPriority w:val="9"/>
    <w:qFormat/>
    <w:rsid w:val="009B3B01"/>
    <w:pPr>
      <w:widowControl w:val="0"/>
      <w:numPr>
        <w:numId w:val="3"/>
      </w:numPr>
      <w:spacing w:before="480" w:after="120"/>
      <w:outlineLvl w:val="0"/>
    </w:pPr>
    <w:rPr>
      <w:rFonts w:eastAsiaTheme="majorEastAsia"/>
      <w:b/>
      <w:bCs/>
      <w:sz w:val="28"/>
      <w:szCs w:val="28"/>
    </w:rPr>
  </w:style>
  <w:style w:type="paragraph" w:styleId="berschrift2">
    <w:name w:val="heading 2"/>
    <w:basedOn w:val="Standard"/>
    <w:next w:val="Standard"/>
    <w:link w:val="berschrift2Zchn"/>
    <w:uiPriority w:val="9"/>
    <w:unhideWhenUsed/>
    <w:qFormat/>
    <w:rsid w:val="008E487C"/>
    <w:pPr>
      <w:keepNext/>
      <w:keepLines/>
      <w:numPr>
        <w:ilvl w:val="1"/>
        <w:numId w:val="3"/>
      </w:numPr>
      <w:spacing w:before="200" w:after="120"/>
      <w:ind w:left="567" w:hanging="567"/>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41B"/>
    <w:rPr>
      <w:rFonts w:ascii="Arial" w:hAnsi="Arial" w:cs="Arial"/>
      <w:sz w:val="20"/>
      <w:szCs w:val="20"/>
    </w:rPr>
  </w:style>
  <w:style w:type="paragraph" w:styleId="Fuzeile">
    <w:name w:val="footer"/>
    <w:basedOn w:val="Standard"/>
    <w:link w:val="FuzeileZchn"/>
    <w:uiPriority w:val="99"/>
    <w:unhideWhenUsed/>
    <w:rsid w:val="00947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41B"/>
    <w:rPr>
      <w:rFonts w:ascii="Arial" w:hAnsi="Arial" w:cs="Arial"/>
      <w:sz w:val="20"/>
      <w:szCs w:val="20"/>
    </w:rPr>
  </w:style>
  <w:style w:type="paragraph" w:styleId="Listenabsatz">
    <w:name w:val="List Paragraph"/>
    <w:basedOn w:val="Standard"/>
    <w:uiPriority w:val="34"/>
    <w:qFormat/>
    <w:rsid w:val="00C9446F"/>
    <w:pPr>
      <w:ind w:left="720"/>
      <w:contextualSpacing/>
    </w:pPr>
  </w:style>
  <w:style w:type="character" w:customStyle="1" w:styleId="berschrift1Zchn">
    <w:name w:val="Überschrift 1 Zchn"/>
    <w:basedOn w:val="Absatz-Standardschriftart"/>
    <w:link w:val="berschrift1"/>
    <w:uiPriority w:val="9"/>
    <w:rsid w:val="009B3B01"/>
    <w:rPr>
      <w:rFonts w:ascii="Arial" w:eastAsiaTheme="majorEastAsia" w:hAnsi="Arial" w:cs="Arial"/>
      <w:b/>
      <w:bCs/>
      <w:sz w:val="28"/>
      <w:szCs w:val="28"/>
    </w:rPr>
  </w:style>
  <w:style w:type="character" w:customStyle="1" w:styleId="berschrift2Zchn">
    <w:name w:val="Überschrift 2 Zchn"/>
    <w:basedOn w:val="Absatz-Standardschriftart"/>
    <w:link w:val="berschrift2"/>
    <w:uiPriority w:val="9"/>
    <w:rsid w:val="008E487C"/>
    <w:rPr>
      <w:rFonts w:ascii="Arial" w:eastAsiaTheme="majorEastAsia" w:hAnsi="Arial" w:cstheme="majorBidi"/>
      <w:b/>
      <w:bCs/>
      <w:sz w:val="26"/>
      <w:szCs w:val="26"/>
    </w:rPr>
  </w:style>
  <w:style w:type="paragraph" w:styleId="Sprechblasentext">
    <w:name w:val="Balloon Text"/>
    <w:basedOn w:val="Standard"/>
    <w:link w:val="SprechblasentextZchn"/>
    <w:uiPriority w:val="99"/>
    <w:semiHidden/>
    <w:unhideWhenUsed/>
    <w:rsid w:val="00420A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A2B"/>
    <w:rPr>
      <w:rFonts w:ascii="Tahoma" w:hAnsi="Tahoma" w:cs="Tahoma"/>
      <w:sz w:val="16"/>
      <w:szCs w:val="16"/>
    </w:rPr>
  </w:style>
  <w:style w:type="paragraph" w:styleId="berarbeitung">
    <w:name w:val="Revision"/>
    <w:hidden/>
    <w:uiPriority w:val="99"/>
    <w:semiHidden/>
    <w:rsid w:val="00A0378F"/>
    <w:pPr>
      <w:spacing w:after="0" w:line="240" w:lineRule="auto"/>
    </w:pPr>
    <w:rPr>
      <w:rFonts w:ascii="Arial" w:hAnsi="Arial" w:cs="Arial"/>
      <w:sz w:val="20"/>
      <w:szCs w:val="20"/>
    </w:rPr>
  </w:style>
  <w:style w:type="character" w:styleId="Kommentarzeichen">
    <w:name w:val="annotation reference"/>
    <w:basedOn w:val="Absatz-Standardschriftart"/>
    <w:uiPriority w:val="99"/>
    <w:semiHidden/>
    <w:unhideWhenUsed/>
    <w:rsid w:val="00A15A02"/>
    <w:rPr>
      <w:sz w:val="16"/>
      <w:szCs w:val="16"/>
    </w:rPr>
  </w:style>
  <w:style w:type="paragraph" w:styleId="Kommentartext">
    <w:name w:val="annotation text"/>
    <w:basedOn w:val="Standard"/>
    <w:link w:val="KommentartextZchn"/>
    <w:uiPriority w:val="99"/>
    <w:semiHidden/>
    <w:unhideWhenUsed/>
    <w:rsid w:val="00A15A02"/>
    <w:pPr>
      <w:spacing w:line="240" w:lineRule="auto"/>
    </w:pPr>
  </w:style>
  <w:style w:type="character" w:customStyle="1" w:styleId="KommentartextZchn">
    <w:name w:val="Kommentartext Zchn"/>
    <w:basedOn w:val="Absatz-Standardschriftart"/>
    <w:link w:val="Kommentartext"/>
    <w:uiPriority w:val="99"/>
    <w:semiHidden/>
    <w:rsid w:val="00A15A0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15A02"/>
    <w:rPr>
      <w:b/>
      <w:bCs/>
    </w:rPr>
  </w:style>
  <w:style w:type="character" w:customStyle="1" w:styleId="KommentarthemaZchn">
    <w:name w:val="Kommentarthema Zchn"/>
    <w:basedOn w:val="KommentartextZchn"/>
    <w:link w:val="Kommentarthema"/>
    <w:uiPriority w:val="99"/>
    <w:semiHidden/>
    <w:rsid w:val="00A15A02"/>
    <w:rPr>
      <w:rFonts w:ascii="Arial" w:hAnsi="Arial" w:cs="Arial"/>
      <w:b/>
      <w:bCs/>
      <w:sz w:val="20"/>
      <w:szCs w:val="20"/>
    </w:rPr>
  </w:style>
  <w:style w:type="paragraph" w:customStyle="1" w:styleId="ACCorps">
    <w:name w:val="_AC_Corps"/>
    <w:basedOn w:val="Standard"/>
    <w:link w:val="ACCorpsCar"/>
    <w:rsid w:val="006B2284"/>
    <w:pPr>
      <w:spacing w:before="120" w:after="120" w:line="240" w:lineRule="exact"/>
    </w:pPr>
    <w:rPr>
      <w:rFonts w:eastAsia="Times New Roman" w:cs="Times New Roman"/>
      <w:lang w:eastAsia="fr-FR"/>
    </w:rPr>
  </w:style>
  <w:style w:type="character" w:customStyle="1" w:styleId="ACCorpsCar">
    <w:name w:val="_AC_Corps Car"/>
    <w:basedOn w:val="Absatz-Standardschriftart"/>
    <w:link w:val="ACCorps"/>
    <w:locked/>
    <w:rsid w:val="006B2284"/>
    <w:rPr>
      <w:rFonts w:ascii="Arial" w:eastAsia="Times New Roman" w:hAnsi="Arial" w:cs="Times New Roman"/>
      <w:sz w:val="20"/>
      <w:szCs w:val="20"/>
      <w:lang w:eastAsia="fr-FR"/>
    </w:rPr>
  </w:style>
  <w:style w:type="character" w:customStyle="1" w:styleId="shorttext">
    <w:name w:val="short_text"/>
    <w:basedOn w:val="Absatz-Standardschriftart"/>
    <w:rsid w:val="00CA33ED"/>
  </w:style>
  <w:style w:type="paragraph" w:styleId="Textkrper">
    <w:name w:val="Body Text"/>
    <w:basedOn w:val="Standard"/>
    <w:link w:val="TextkrperZchn"/>
    <w:uiPriority w:val="99"/>
    <w:unhideWhenUsed/>
    <w:rsid w:val="00F37E00"/>
    <w:pPr>
      <w:spacing w:after="120"/>
    </w:pPr>
  </w:style>
  <w:style w:type="character" w:customStyle="1" w:styleId="TextkrperZchn">
    <w:name w:val="Textkörper Zchn"/>
    <w:basedOn w:val="Absatz-Standardschriftart"/>
    <w:link w:val="Textkrper"/>
    <w:uiPriority w:val="99"/>
    <w:rsid w:val="00F37E00"/>
    <w:rPr>
      <w:rFonts w:ascii="Arial" w:hAnsi="Arial" w:cs="Arial"/>
      <w:sz w:val="20"/>
      <w:szCs w:val="20"/>
    </w:rPr>
  </w:style>
  <w:style w:type="paragraph" w:styleId="Inhaltsverzeichnisberschrift">
    <w:name w:val="TOC Heading"/>
    <w:basedOn w:val="berschrift1"/>
    <w:next w:val="Standard"/>
    <w:uiPriority w:val="39"/>
    <w:unhideWhenUsed/>
    <w:qFormat/>
    <w:rsid w:val="00BE0117"/>
    <w:pPr>
      <w:keepNext/>
      <w:keepLines/>
      <w:widowControl/>
      <w:numPr>
        <w:numId w:val="0"/>
      </w:numPr>
      <w:spacing w:before="360" w:line="259" w:lineRule="auto"/>
      <w:jc w:val="left"/>
      <w:outlineLvl w:val="9"/>
    </w:pPr>
    <w:rPr>
      <w:rFonts w:cstheme="majorBidi"/>
      <w:bCs w:val="0"/>
      <w:szCs w:val="32"/>
      <w:lang w:eastAsia="fr-CH"/>
    </w:rPr>
  </w:style>
  <w:style w:type="paragraph" w:styleId="Verzeichnis1">
    <w:name w:val="toc 1"/>
    <w:basedOn w:val="Standard"/>
    <w:next w:val="Standard"/>
    <w:autoRedefine/>
    <w:uiPriority w:val="39"/>
    <w:unhideWhenUsed/>
    <w:rsid w:val="00BE0117"/>
    <w:pPr>
      <w:spacing w:after="100"/>
    </w:pPr>
  </w:style>
  <w:style w:type="paragraph" w:styleId="Verzeichnis2">
    <w:name w:val="toc 2"/>
    <w:basedOn w:val="Standard"/>
    <w:next w:val="Standard"/>
    <w:autoRedefine/>
    <w:uiPriority w:val="39"/>
    <w:unhideWhenUsed/>
    <w:rsid w:val="00BE0117"/>
    <w:pPr>
      <w:spacing w:after="100"/>
      <w:ind w:left="200"/>
    </w:pPr>
  </w:style>
  <w:style w:type="character" w:styleId="Hyperlink">
    <w:name w:val="Hyperlink"/>
    <w:basedOn w:val="Absatz-Standardschriftart"/>
    <w:uiPriority w:val="99"/>
    <w:unhideWhenUsed/>
    <w:rsid w:val="00BE0117"/>
    <w:rPr>
      <w:color w:val="0000FF" w:themeColor="hyperlink"/>
      <w:u w:val="single"/>
    </w:rPr>
  </w:style>
  <w:style w:type="character" w:customStyle="1" w:styleId="tlid-translation">
    <w:name w:val="tlid-translation"/>
    <w:basedOn w:val="Absatz-Standardschriftart"/>
    <w:rsid w:val="00DC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8848">
      <w:bodyDiv w:val="1"/>
      <w:marLeft w:val="0"/>
      <w:marRight w:val="0"/>
      <w:marTop w:val="0"/>
      <w:marBottom w:val="0"/>
      <w:divBdr>
        <w:top w:val="none" w:sz="0" w:space="0" w:color="auto"/>
        <w:left w:val="none" w:sz="0" w:space="0" w:color="auto"/>
        <w:bottom w:val="none" w:sz="0" w:space="0" w:color="auto"/>
        <w:right w:val="none" w:sz="0" w:space="0" w:color="auto"/>
      </w:divBdr>
      <w:divsChild>
        <w:div w:id="649290822">
          <w:marLeft w:val="0"/>
          <w:marRight w:val="0"/>
          <w:marTop w:val="0"/>
          <w:marBottom w:val="0"/>
          <w:divBdr>
            <w:top w:val="none" w:sz="0" w:space="0" w:color="auto"/>
            <w:left w:val="none" w:sz="0" w:space="0" w:color="auto"/>
            <w:bottom w:val="none" w:sz="0" w:space="0" w:color="auto"/>
            <w:right w:val="none" w:sz="0" w:space="0" w:color="auto"/>
          </w:divBdr>
          <w:divsChild>
            <w:div w:id="1567371181">
              <w:marLeft w:val="0"/>
              <w:marRight w:val="0"/>
              <w:marTop w:val="0"/>
              <w:marBottom w:val="0"/>
              <w:divBdr>
                <w:top w:val="none" w:sz="0" w:space="0" w:color="auto"/>
                <w:left w:val="none" w:sz="0" w:space="0" w:color="auto"/>
                <w:bottom w:val="none" w:sz="0" w:space="0" w:color="auto"/>
                <w:right w:val="none" w:sz="0" w:space="0" w:color="auto"/>
              </w:divBdr>
              <w:divsChild>
                <w:div w:id="673000817">
                  <w:marLeft w:val="0"/>
                  <w:marRight w:val="0"/>
                  <w:marTop w:val="0"/>
                  <w:marBottom w:val="0"/>
                  <w:divBdr>
                    <w:top w:val="none" w:sz="0" w:space="0" w:color="auto"/>
                    <w:left w:val="none" w:sz="0" w:space="0" w:color="auto"/>
                    <w:bottom w:val="none" w:sz="0" w:space="0" w:color="auto"/>
                    <w:right w:val="none" w:sz="0" w:space="0" w:color="auto"/>
                  </w:divBdr>
                  <w:divsChild>
                    <w:div w:id="1470320109">
                      <w:marLeft w:val="0"/>
                      <w:marRight w:val="0"/>
                      <w:marTop w:val="0"/>
                      <w:marBottom w:val="0"/>
                      <w:divBdr>
                        <w:top w:val="none" w:sz="0" w:space="0" w:color="auto"/>
                        <w:left w:val="none" w:sz="0" w:space="0" w:color="auto"/>
                        <w:bottom w:val="none" w:sz="0" w:space="0" w:color="auto"/>
                        <w:right w:val="none" w:sz="0" w:space="0" w:color="auto"/>
                      </w:divBdr>
                      <w:divsChild>
                        <w:div w:id="1543008393">
                          <w:marLeft w:val="0"/>
                          <w:marRight w:val="0"/>
                          <w:marTop w:val="0"/>
                          <w:marBottom w:val="0"/>
                          <w:divBdr>
                            <w:top w:val="none" w:sz="0" w:space="0" w:color="auto"/>
                            <w:left w:val="none" w:sz="0" w:space="0" w:color="auto"/>
                            <w:bottom w:val="none" w:sz="0" w:space="0" w:color="auto"/>
                            <w:right w:val="none" w:sz="0" w:space="0" w:color="auto"/>
                          </w:divBdr>
                          <w:divsChild>
                            <w:div w:id="1181234566">
                              <w:marLeft w:val="0"/>
                              <w:marRight w:val="0"/>
                              <w:marTop w:val="0"/>
                              <w:marBottom w:val="0"/>
                              <w:divBdr>
                                <w:top w:val="none" w:sz="0" w:space="0" w:color="auto"/>
                                <w:left w:val="none" w:sz="0" w:space="0" w:color="auto"/>
                                <w:bottom w:val="none" w:sz="0" w:space="0" w:color="auto"/>
                                <w:right w:val="none" w:sz="0" w:space="0" w:color="auto"/>
                              </w:divBdr>
                              <w:divsChild>
                                <w:div w:id="1010064245">
                                  <w:marLeft w:val="0"/>
                                  <w:marRight w:val="0"/>
                                  <w:marTop w:val="0"/>
                                  <w:marBottom w:val="0"/>
                                  <w:divBdr>
                                    <w:top w:val="none" w:sz="0" w:space="0" w:color="auto"/>
                                    <w:left w:val="none" w:sz="0" w:space="0" w:color="auto"/>
                                    <w:bottom w:val="none" w:sz="0" w:space="0" w:color="auto"/>
                                    <w:right w:val="none" w:sz="0" w:space="0" w:color="auto"/>
                                  </w:divBdr>
                                  <w:divsChild>
                                    <w:div w:id="469828626">
                                      <w:marLeft w:val="0"/>
                                      <w:marRight w:val="0"/>
                                      <w:marTop w:val="0"/>
                                      <w:marBottom w:val="0"/>
                                      <w:divBdr>
                                        <w:top w:val="none" w:sz="0" w:space="0" w:color="auto"/>
                                        <w:left w:val="none" w:sz="0" w:space="0" w:color="auto"/>
                                        <w:bottom w:val="none" w:sz="0" w:space="0" w:color="auto"/>
                                        <w:right w:val="none" w:sz="0" w:space="0" w:color="auto"/>
                                      </w:divBdr>
                                      <w:divsChild>
                                        <w:div w:id="193428519">
                                          <w:marLeft w:val="0"/>
                                          <w:marRight w:val="0"/>
                                          <w:marTop w:val="0"/>
                                          <w:marBottom w:val="495"/>
                                          <w:divBdr>
                                            <w:top w:val="none" w:sz="0" w:space="0" w:color="auto"/>
                                            <w:left w:val="none" w:sz="0" w:space="0" w:color="auto"/>
                                            <w:bottom w:val="none" w:sz="0" w:space="0" w:color="auto"/>
                                            <w:right w:val="none" w:sz="0" w:space="0" w:color="auto"/>
                                          </w:divBdr>
                                          <w:divsChild>
                                            <w:div w:id="465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32943">
      <w:bodyDiv w:val="1"/>
      <w:marLeft w:val="0"/>
      <w:marRight w:val="0"/>
      <w:marTop w:val="0"/>
      <w:marBottom w:val="0"/>
      <w:divBdr>
        <w:top w:val="none" w:sz="0" w:space="0" w:color="auto"/>
        <w:left w:val="none" w:sz="0" w:space="0" w:color="auto"/>
        <w:bottom w:val="none" w:sz="0" w:space="0" w:color="auto"/>
        <w:right w:val="none" w:sz="0" w:space="0" w:color="auto"/>
      </w:divBdr>
      <w:divsChild>
        <w:div w:id="102002039">
          <w:marLeft w:val="0"/>
          <w:marRight w:val="0"/>
          <w:marTop w:val="0"/>
          <w:marBottom w:val="0"/>
          <w:divBdr>
            <w:top w:val="none" w:sz="0" w:space="0" w:color="auto"/>
            <w:left w:val="none" w:sz="0" w:space="0" w:color="auto"/>
            <w:bottom w:val="none" w:sz="0" w:space="0" w:color="auto"/>
            <w:right w:val="none" w:sz="0" w:space="0" w:color="auto"/>
          </w:divBdr>
          <w:divsChild>
            <w:div w:id="1691292720">
              <w:marLeft w:val="0"/>
              <w:marRight w:val="0"/>
              <w:marTop w:val="0"/>
              <w:marBottom w:val="0"/>
              <w:divBdr>
                <w:top w:val="none" w:sz="0" w:space="0" w:color="auto"/>
                <w:left w:val="none" w:sz="0" w:space="0" w:color="auto"/>
                <w:bottom w:val="none" w:sz="0" w:space="0" w:color="auto"/>
                <w:right w:val="none" w:sz="0" w:space="0" w:color="auto"/>
              </w:divBdr>
              <w:divsChild>
                <w:div w:id="12075142">
                  <w:marLeft w:val="0"/>
                  <w:marRight w:val="0"/>
                  <w:marTop w:val="0"/>
                  <w:marBottom w:val="0"/>
                  <w:divBdr>
                    <w:top w:val="none" w:sz="0" w:space="0" w:color="auto"/>
                    <w:left w:val="none" w:sz="0" w:space="0" w:color="auto"/>
                    <w:bottom w:val="none" w:sz="0" w:space="0" w:color="auto"/>
                    <w:right w:val="none" w:sz="0" w:space="0" w:color="auto"/>
                  </w:divBdr>
                  <w:divsChild>
                    <w:div w:id="1761755404">
                      <w:marLeft w:val="0"/>
                      <w:marRight w:val="0"/>
                      <w:marTop w:val="0"/>
                      <w:marBottom w:val="0"/>
                      <w:divBdr>
                        <w:top w:val="none" w:sz="0" w:space="0" w:color="auto"/>
                        <w:left w:val="none" w:sz="0" w:space="0" w:color="auto"/>
                        <w:bottom w:val="none" w:sz="0" w:space="0" w:color="auto"/>
                        <w:right w:val="none" w:sz="0" w:space="0" w:color="auto"/>
                      </w:divBdr>
                      <w:divsChild>
                        <w:div w:id="791099625">
                          <w:marLeft w:val="0"/>
                          <w:marRight w:val="0"/>
                          <w:marTop w:val="0"/>
                          <w:marBottom w:val="0"/>
                          <w:divBdr>
                            <w:top w:val="none" w:sz="0" w:space="0" w:color="auto"/>
                            <w:left w:val="none" w:sz="0" w:space="0" w:color="auto"/>
                            <w:bottom w:val="none" w:sz="0" w:space="0" w:color="auto"/>
                            <w:right w:val="none" w:sz="0" w:space="0" w:color="auto"/>
                          </w:divBdr>
                          <w:divsChild>
                            <w:div w:id="398554815">
                              <w:marLeft w:val="0"/>
                              <w:marRight w:val="0"/>
                              <w:marTop w:val="0"/>
                              <w:marBottom w:val="0"/>
                              <w:divBdr>
                                <w:top w:val="none" w:sz="0" w:space="0" w:color="auto"/>
                                <w:left w:val="none" w:sz="0" w:space="0" w:color="auto"/>
                                <w:bottom w:val="none" w:sz="0" w:space="0" w:color="auto"/>
                                <w:right w:val="none" w:sz="0" w:space="0" w:color="auto"/>
                              </w:divBdr>
                              <w:divsChild>
                                <w:div w:id="610893757">
                                  <w:marLeft w:val="0"/>
                                  <w:marRight w:val="0"/>
                                  <w:marTop w:val="0"/>
                                  <w:marBottom w:val="0"/>
                                  <w:divBdr>
                                    <w:top w:val="none" w:sz="0" w:space="0" w:color="auto"/>
                                    <w:left w:val="none" w:sz="0" w:space="0" w:color="auto"/>
                                    <w:bottom w:val="none" w:sz="0" w:space="0" w:color="auto"/>
                                    <w:right w:val="none" w:sz="0" w:space="0" w:color="auto"/>
                                  </w:divBdr>
                                  <w:divsChild>
                                    <w:div w:id="177235022">
                                      <w:marLeft w:val="0"/>
                                      <w:marRight w:val="0"/>
                                      <w:marTop w:val="0"/>
                                      <w:marBottom w:val="0"/>
                                      <w:divBdr>
                                        <w:top w:val="none" w:sz="0" w:space="0" w:color="auto"/>
                                        <w:left w:val="none" w:sz="0" w:space="0" w:color="auto"/>
                                        <w:bottom w:val="none" w:sz="0" w:space="0" w:color="auto"/>
                                        <w:right w:val="none" w:sz="0" w:space="0" w:color="auto"/>
                                      </w:divBdr>
                                      <w:divsChild>
                                        <w:div w:id="727461234">
                                          <w:marLeft w:val="0"/>
                                          <w:marRight w:val="0"/>
                                          <w:marTop w:val="0"/>
                                          <w:marBottom w:val="495"/>
                                          <w:divBdr>
                                            <w:top w:val="none" w:sz="0" w:space="0" w:color="auto"/>
                                            <w:left w:val="none" w:sz="0" w:space="0" w:color="auto"/>
                                            <w:bottom w:val="none" w:sz="0" w:space="0" w:color="auto"/>
                                            <w:right w:val="none" w:sz="0" w:space="0" w:color="auto"/>
                                          </w:divBdr>
                                          <w:divsChild>
                                            <w:div w:id="1588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398033">
      <w:bodyDiv w:val="1"/>
      <w:marLeft w:val="0"/>
      <w:marRight w:val="0"/>
      <w:marTop w:val="0"/>
      <w:marBottom w:val="0"/>
      <w:divBdr>
        <w:top w:val="none" w:sz="0" w:space="0" w:color="auto"/>
        <w:left w:val="none" w:sz="0" w:space="0" w:color="auto"/>
        <w:bottom w:val="none" w:sz="0" w:space="0" w:color="auto"/>
        <w:right w:val="none" w:sz="0" w:space="0" w:color="auto"/>
      </w:divBdr>
      <w:divsChild>
        <w:div w:id="162479659">
          <w:marLeft w:val="547"/>
          <w:marRight w:val="0"/>
          <w:marTop w:val="0"/>
          <w:marBottom w:val="80"/>
          <w:divBdr>
            <w:top w:val="none" w:sz="0" w:space="0" w:color="auto"/>
            <w:left w:val="none" w:sz="0" w:space="0" w:color="auto"/>
            <w:bottom w:val="none" w:sz="0" w:space="0" w:color="auto"/>
            <w:right w:val="none" w:sz="0" w:space="0" w:color="auto"/>
          </w:divBdr>
        </w:div>
        <w:div w:id="137691457">
          <w:marLeft w:val="547"/>
          <w:marRight w:val="0"/>
          <w:marTop w:val="0"/>
          <w:marBottom w:val="80"/>
          <w:divBdr>
            <w:top w:val="none" w:sz="0" w:space="0" w:color="auto"/>
            <w:left w:val="none" w:sz="0" w:space="0" w:color="auto"/>
            <w:bottom w:val="none" w:sz="0" w:space="0" w:color="auto"/>
            <w:right w:val="none" w:sz="0" w:space="0" w:color="auto"/>
          </w:divBdr>
        </w:div>
        <w:div w:id="636185737">
          <w:marLeft w:val="547"/>
          <w:marRight w:val="0"/>
          <w:marTop w:val="0"/>
          <w:marBottom w:val="80"/>
          <w:divBdr>
            <w:top w:val="none" w:sz="0" w:space="0" w:color="auto"/>
            <w:left w:val="none" w:sz="0" w:space="0" w:color="auto"/>
            <w:bottom w:val="none" w:sz="0" w:space="0" w:color="auto"/>
            <w:right w:val="none" w:sz="0" w:space="0" w:color="auto"/>
          </w:divBdr>
        </w:div>
        <w:div w:id="634604943">
          <w:marLeft w:val="547"/>
          <w:marRight w:val="0"/>
          <w:marTop w:val="0"/>
          <w:marBottom w:val="80"/>
          <w:divBdr>
            <w:top w:val="none" w:sz="0" w:space="0" w:color="auto"/>
            <w:left w:val="none" w:sz="0" w:space="0" w:color="auto"/>
            <w:bottom w:val="none" w:sz="0" w:space="0" w:color="auto"/>
            <w:right w:val="none" w:sz="0" w:space="0" w:color="auto"/>
          </w:divBdr>
        </w:div>
        <w:div w:id="1412267491">
          <w:marLeft w:val="547"/>
          <w:marRight w:val="0"/>
          <w:marTop w:val="0"/>
          <w:marBottom w:val="80"/>
          <w:divBdr>
            <w:top w:val="none" w:sz="0" w:space="0" w:color="auto"/>
            <w:left w:val="none" w:sz="0" w:space="0" w:color="auto"/>
            <w:bottom w:val="none" w:sz="0" w:space="0" w:color="auto"/>
            <w:right w:val="none" w:sz="0" w:space="0" w:color="auto"/>
          </w:divBdr>
        </w:div>
        <w:div w:id="623080301">
          <w:marLeft w:val="547"/>
          <w:marRight w:val="0"/>
          <w:marTop w:val="0"/>
          <w:marBottom w:val="80"/>
          <w:divBdr>
            <w:top w:val="none" w:sz="0" w:space="0" w:color="auto"/>
            <w:left w:val="none" w:sz="0" w:space="0" w:color="auto"/>
            <w:bottom w:val="none" w:sz="0" w:space="0" w:color="auto"/>
            <w:right w:val="none" w:sz="0" w:space="0" w:color="auto"/>
          </w:divBdr>
        </w:div>
        <w:div w:id="961497564">
          <w:marLeft w:val="547"/>
          <w:marRight w:val="0"/>
          <w:marTop w:val="0"/>
          <w:marBottom w:val="80"/>
          <w:divBdr>
            <w:top w:val="none" w:sz="0" w:space="0" w:color="auto"/>
            <w:left w:val="none" w:sz="0" w:space="0" w:color="auto"/>
            <w:bottom w:val="none" w:sz="0" w:space="0" w:color="auto"/>
            <w:right w:val="none" w:sz="0" w:space="0" w:color="auto"/>
          </w:divBdr>
        </w:div>
        <w:div w:id="1161888469">
          <w:marLeft w:val="547"/>
          <w:marRight w:val="0"/>
          <w:marTop w:val="0"/>
          <w:marBottom w:val="80"/>
          <w:divBdr>
            <w:top w:val="none" w:sz="0" w:space="0" w:color="auto"/>
            <w:left w:val="none" w:sz="0" w:space="0" w:color="auto"/>
            <w:bottom w:val="none" w:sz="0" w:space="0" w:color="auto"/>
            <w:right w:val="none" w:sz="0" w:space="0" w:color="auto"/>
          </w:divBdr>
        </w:div>
        <w:div w:id="174156559">
          <w:marLeft w:val="547"/>
          <w:marRight w:val="0"/>
          <w:marTop w:val="0"/>
          <w:marBottom w:val="80"/>
          <w:divBdr>
            <w:top w:val="none" w:sz="0" w:space="0" w:color="auto"/>
            <w:left w:val="none" w:sz="0" w:space="0" w:color="auto"/>
            <w:bottom w:val="none" w:sz="0" w:space="0" w:color="auto"/>
            <w:right w:val="none" w:sz="0" w:space="0" w:color="auto"/>
          </w:divBdr>
        </w:div>
        <w:div w:id="1202281769">
          <w:marLeft w:val="547"/>
          <w:marRight w:val="0"/>
          <w:marTop w:val="0"/>
          <w:marBottom w:val="80"/>
          <w:divBdr>
            <w:top w:val="none" w:sz="0" w:space="0" w:color="auto"/>
            <w:left w:val="none" w:sz="0" w:space="0" w:color="auto"/>
            <w:bottom w:val="none" w:sz="0" w:space="0" w:color="auto"/>
            <w:right w:val="none" w:sz="0" w:space="0" w:color="auto"/>
          </w:divBdr>
        </w:div>
        <w:div w:id="334115429">
          <w:marLeft w:val="547"/>
          <w:marRight w:val="0"/>
          <w:marTop w:val="0"/>
          <w:marBottom w:val="80"/>
          <w:divBdr>
            <w:top w:val="none" w:sz="0" w:space="0" w:color="auto"/>
            <w:left w:val="none" w:sz="0" w:space="0" w:color="auto"/>
            <w:bottom w:val="none" w:sz="0" w:space="0" w:color="auto"/>
            <w:right w:val="none" w:sz="0" w:space="0" w:color="auto"/>
          </w:divBdr>
        </w:div>
        <w:div w:id="1943293841">
          <w:marLeft w:val="547"/>
          <w:marRight w:val="0"/>
          <w:marTop w:val="0"/>
          <w:marBottom w:val="80"/>
          <w:divBdr>
            <w:top w:val="none" w:sz="0" w:space="0" w:color="auto"/>
            <w:left w:val="none" w:sz="0" w:space="0" w:color="auto"/>
            <w:bottom w:val="none" w:sz="0" w:space="0" w:color="auto"/>
            <w:right w:val="none" w:sz="0" w:space="0" w:color="auto"/>
          </w:divBdr>
        </w:div>
        <w:div w:id="1887378200">
          <w:marLeft w:val="547"/>
          <w:marRight w:val="0"/>
          <w:marTop w:val="0"/>
          <w:marBottom w:val="80"/>
          <w:divBdr>
            <w:top w:val="none" w:sz="0" w:space="0" w:color="auto"/>
            <w:left w:val="none" w:sz="0" w:space="0" w:color="auto"/>
            <w:bottom w:val="none" w:sz="0" w:space="0" w:color="auto"/>
            <w:right w:val="none" w:sz="0" w:space="0" w:color="auto"/>
          </w:divBdr>
        </w:div>
        <w:div w:id="380444652">
          <w:marLeft w:val="547"/>
          <w:marRight w:val="0"/>
          <w:marTop w:val="0"/>
          <w:marBottom w:val="80"/>
          <w:divBdr>
            <w:top w:val="none" w:sz="0" w:space="0" w:color="auto"/>
            <w:left w:val="none" w:sz="0" w:space="0" w:color="auto"/>
            <w:bottom w:val="none" w:sz="0" w:space="0" w:color="auto"/>
            <w:right w:val="none" w:sz="0" w:space="0" w:color="auto"/>
          </w:divBdr>
        </w:div>
        <w:div w:id="1307707103">
          <w:marLeft w:val="547"/>
          <w:marRight w:val="0"/>
          <w:marTop w:val="0"/>
          <w:marBottom w:val="80"/>
          <w:divBdr>
            <w:top w:val="none" w:sz="0" w:space="0" w:color="auto"/>
            <w:left w:val="none" w:sz="0" w:space="0" w:color="auto"/>
            <w:bottom w:val="none" w:sz="0" w:space="0" w:color="auto"/>
            <w:right w:val="none" w:sz="0" w:space="0" w:color="auto"/>
          </w:divBdr>
        </w:div>
      </w:divsChild>
    </w:div>
    <w:div w:id="1044713910">
      <w:bodyDiv w:val="1"/>
      <w:marLeft w:val="0"/>
      <w:marRight w:val="0"/>
      <w:marTop w:val="0"/>
      <w:marBottom w:val="0"/>
      <w:divBdr>
        <w:top w:val="none" w:sz="0" w:space="0" w:color="auto"/>
        <w:left w:val="none" w:sz="0" w:space="0" w:color="auto"/>
        <w:bottom w:val="none" w:sz="0" w:space="0" w:color="auto"/>
        <w:right w:val="none" w:sz="0" w:space="0" w:color="auto"/>
      </w:divBdr>
    </w:div>
    <w:div w:id="15095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DED8-5B64-421E-9E4B-2984EFD8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7675</Characters>
  <Application>Microsoft Office Word</Application>
  <DocSecurity>0</DocSecurity>
  <Lines>63</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Pascal HAENGGI</cp:lastModifiedBy>
  <cp:revision>9</cp:revision>
  <cp:lastPrinted>2018-06-28T12:02:00Z</cp:lastPrinted>
  <dcterms:created xsi:type="dcterms:W3CDTF">2019-04-03T14:23:00Z</dcterms:created>
  <dcterms:modified xsi:type="dcterms:W3CDTF">2021-05-25T14:52:00Z</dcterms:modified>
</cp:coreProperties>
</file>