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6E" w:rsidRPr="00636D5C" w:rsidRDefault="005F396E" w:rsidP="005E1CC2">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Arial" w:hAnsi="Arial" w:cs="Arial"/>
          <w:b/>
          <w:sz w:val="36"/>
          <w:szCs w:val="36"/>
        </w:rPr>
      </w:pPr>
      <w:r w:rsidRPr="00636D5C">
        <w:rPr>
          <w:rFonts w:ascii="Arial" w:hAnsi="Arial" w:cs="Arial"/>
          <w:b/>
          <w:sz w:val="36"/>
          <w:szCs w:val="36"/>
        </w:rPr>
        <w:t>Règlement communal des constructions</w:t>
      </w:r>
      <w:r w:rsidR="00A258E0" w:rsidRPr="00636D5C">
        <w:rPr>
          <w:rFonts w:ascii="Arial" w:hAnsi="Arial" w:cs="Arial"/>
          <w:b/>
          <w:sz w:val="36"/>
          <w:szCs w:val="36"/>
        </w:rPr>
        <w:t xml:space="preserve"> (RCCZ)</w:t>
      </w:r>
    </w:p>
    <w:p w:rsidR="0089262F" w:rsidRPr="00636D5C" w:rsidRDefault="005F396E" w:rsidP="005E1CC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24"/>
          <w:szCs w:val="24"/>
        </w:rPr>
      </w:pPr>
      <w:r w:rsidRPr="00636D5C">
        <w:rPr>
          <w:rFonts w:ascii="Arial" w:hAnsi="Arial" w:cs="Arial"/>
          <w:sz w:val="24"/>
          <w:szCs w:val="24"/>
        </w:rPr>
        <w:t>Modèle proposé aux communes</w:t>
      </w:r>
      <w:r w:rsidR="00A258E0" w:rsidRPr="00636D5C">
        <w:rPr>
          <w:rFonts w:ascii="Arial" w:hAnsi="Arial" w:cs="Arial"/>
          <w:sz w:val="24"/>
          <w:szCs w:val="24"/>
        </w:rPr>
        <w:t xml:space="preserve"> (Etat 22.12.2017)</w:t>
      </w:r>
    </w:p>
    <w:p w:rsidR="00AA247D" w:rsidRDefault="00AA247D" w:rsidP="005F396E">
      <w:pPr>
        <w:jc w:val="both"/>
        <w:rPr>
          <w:rFonts w:ascii="Arial" w:hAnsi="Arial" w:cs="Arial"/>
          <w:sz w:val="20"/>
          <w:szCs w:val="20"/>
        </w:rPr>
      </w:pPr>
    </w:p>
    <w:p w:rsidR="00636D5C" w:rsidRDefault="00636D5C" w:rsidP="005F396E">
      <w:pPr>
        <w:jc w:val="both"/>
        <w:rPr>
          <w:rFonts w:ascii="Arial" w:hAnsi="Arial" w:cs="Arial"/>
          <w:sz w:val="20"/>
          <w:szCs w:val="20"/>
        </w:rPr>
      </w:pPr>
    </w:p>
    <w:p w:rsidR="00636D5C" w:rsidRPr="00A258E0" w:rsidRDefault="00636D5C" w:rsidP="005F396E">
      <w:pPr>
        <w:jc w:val="both"/>
        <w:rPr>
          <w:rFonts w:ascii="Arial" w:hAnsi="Arial" w:cs="Arial"/>
          <w:sz w:val="20"/>
          <w:szCs w:val="20"/>
        </w:rPr>
      </w:pPr>
    </w:p>
    <w:p w:rsidR="005F396E" w:rsidRPr="00A258E0" w:rsidRDefault="00AA247D" w:rsidP="005F396E">
      <w:pPr>
        <w:jc w:val="both"/>
        <w:rPr>
          <w:rFonts w:ascii="Arial" w:hAnsi="Arial" w:cs="Arial"/>
          <w:b/>
          <w:sz w:val="36"/>
          <w:szCs w:val="36"/>
        </w:rPr>
      </w:pPr>
      <w:r w:rsidRPr="00A258E0">
        <w:rPr>
          <w:rFonts w:ascii="Arial" w:hAnsi="Arial" w:cs="Arial"/>
          <w:b/>
          <w:sz w:val="36"/>
          <w:szCs w:val="36"/>
        </w:rPr>
        <w:t>Tables des matières</w:t>
      </w:r>
    </w:p>
    <w:p w:rsidR="00AA247D" w:rsidRPr="00A258E0" w:rsidRDefault="00AA247D" w:rsidP="005F396E">
      <w:pPr>
        <w:jc w:val="both"/>
        <w:rPr>
          <w:rFonts w:ascii="Arial" w:hAnsi="Arial" w:cs="Arial"/>
          <w:sz w:val="20"/>
          <w:szCs w:val="20"/>
        </w:rPr>
      </w:pPr>
    </w:p>
    <w:p w:rsidR="00636D5C" w:rsidRDefault="00636D5C" w:rsidP="00636D5C">
      <w:pPr>
        <w:jc w:val="both"/>
        <w:rPr>
          <w:rFonts w:ascii="Arial" w:hAnsi="Arial" w:cs="Arial"/>
          <w:b/>
          <w:sz w:val="20"/>
          <w:szCs w:val="20"/>
        </w:rPr>
      </w:pPr>
    </w:p>
    <w:p w:rsidR="00AA247D" w:rsidRPr="00A258E0" w:rsidRDefault="00AA247D" w:rsidP="00AA247D">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A258E0">
        <w:rPr>
          <w:rFonts w:ascii="Arial" w:hAnsi="Arial" w:cs="Arial"/>
          <w:b/>
          <w:sz w:val="20"/>
          <w:szCs w:val="20"/>
        </w:rPr>
        <w:t>Titre 1</w:t>
      </w:r>
      <w:r w:rsidRPr="00A258E0">
        <w:rPr>
          <w:rFonts w:ascii="Arial" w:hAnsi="Arial" w:cs="Arial"/>
          <w:b/>
          <w:sz w:val="20"/>
          <w:szCs w:val="20"/>
        </w:rPr>
        <w:tab/>
      </w:r>
      <w:r w:rsidRPr="00A258E0">
        <w:rPr>
          <w:rFonts w:ascii="Arial" w:hAnsi="Arial" w:cs="Arial"/>
          <w:b/>
          <w:sz w:val="20"/>
          <w:szCs w:val="20"/>
        </w:rPr>
        <w:tab/>
        <w:t>Dispositions générales</w:t>
      </w:r>
    </w:p>
    <w:p w:rsidR="00AA247D" w:rsidRPr="00A258E0" w:rsidRDefault="00AA247D" w:rsidP="00AA247D">
      <w:pPr>
        <w:jc w:val="both"/>
        <w:rPr>
          <w:rFonts w:ascii="Arial" w:hAnsi="Arial" w:cs="Arial"/>
          <w:b/>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Art. 1</w:t>
      </w:r>
      <w:r w:rsidRPr="00A258E0">
        <w:rPr>
          <w:rFonts w:ascii="Arial" w:hAnsi="Arial" w:cs="Arial"/>
          <w:b/>
          <w:sz w:val="20"/>
          <w:szCs w:val="20"/>
        </w:rPr>
        <w:tab/>
      </w:r>
      <w:r w:rsidRPr="00A258E0">
        <w:rPr>
          <w:rFonts w:ascii="Arial" w:hAnsi="Arial" w:cs="Arial"/>
          <w:b/>
          <w:sz w:val="20"/>
          <w:szCs w:val="20"/>
        </w:rPr>
        <w:tab/>
        <w:t>But et contenu</w:t>
      </w:r>
    </w:p>
    <w:p w:rsidR="00AA247D" w:rsidRDefault="00AA247D" w:rsidP="00AA247D">
      <w:pPr>
        <w:jc w:val="both"/>
        <w:rPr>
          <w:rFonts w:ascii="Arial" w:hAnsi="Arial" w:cs="Arial"/>
          <w:sz w:val="20"/>
          <w:szCs w:val="20"/>
        </w:rPr>
      </w:pPr>
    </w:p>
    <w:p w:rsidR="00636D5C" w:rsidRPr="00A258E0" w:rsidRDefault="00636D5C" w:rsidP="00AA247D">
      <w:pPr>
        <w:jc w:val="both"/>
        <w:rPr>
          <w:rFonts w:ascii="Arial" w:hAnsi="Arial" w:cs="Arial"/>
          <w:sz w:val="20"/>
          <w:szCs w:val="20"/>
        </w:rPr>
      </w:pPr>
    </w:p>
    <w:p w:rsidR="00AA247D" w:rsidRPr="00A258E0" w:rsidRDefault="00AA247D" w:rsidP="00AA247D">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A258E0">
        <w:rPr>
          <w:rFonts w:ascii="Arial" w:hAnsi="Arial" w:cs="Arial"/>
          <w:b/>
          <w:sz w:val="20"/>
          <w:szCs w:val="20"/>
        </w:rPr>
        <w:t>Titre 2</w:t>
      </w:r>
      <w:r w:rsidRPr="00A258E0">
        <w:rPr>
          <w:rFonts w:ascii="Arial" w:hAnsi="Arial" w:cs="Arial"/>
          <w:b/>
          <w:sz w:val="20"/>
          <w:szCs w:val="20"/>
        </w:rPr>
        <w:tab/>
      </w:r>
      <w:r w:rsidRPr="00A258E0">
        <w:rPr>
          <w:rFonts w:ascii="Arial" w:hAnsi="Arial" w:cs="Arial"/>
          <w:b/>
          <w:sz w:val="20"/>
          <w:szCs w:val="20"/>
        </w:rPr>
        <w:tab/>
        <w:t>Aménagement du territoire</w:t>
      </w:r>
      <w:r w:rsidR="00C7404D">
        <w:rPr>
          <w:rFonts w:ascii="Arial" w:hAnsi="Arial" w:cs="Arial"/>
          <w:b/>
          <w:sz w:val="20"/>
          <w:szCs w:val="20"/>
        </w:rPr>
        <w:t xml:space="preserve"> </w:t>
      </w:r>
      <w:r w:rsidR="00C7404D" w:rsidRPr="00C7404D">
        <w:rPr>
          <w:rFonts w:ascii="Arial" w:hAnsi="Arial" w:cs="Arial"/>
          <w:i/>
          <w:sz w:val="20"/>
          <w:szCs w:val="20"/>
          <w:highlight w:val="lightGray"/>
        </w:rPr>
        <w:t>(Modèle en cours d’élaboration)</w:t>
      </w:r>
    </w:p>
    <w:p w:rsidR="00636D5C" w:rsidRDefault="00636D5C" w:rsidP="00AA247D">
      <w:pPr>
        <w:jc w:val="both"/>
        <w:rPr>
          <w:rFonts w:ascii="Arial" w:hAnsi="Arial" w:cs="Arial"/>
          <w:i/>
          <w:sz w:val="20"/>
          <w:szCs w:val="20"/>
          <w:highlight w:val="lightGray"/>
        </w:rPr>
      </w:pPr>
    </w:p>
    <w:p w:rsidR="00AA247D" w:rsidRPr="00C7404D" w:rsidRDefault="00C7404D" w:rsidP="00AA247D">
      <w:pPr>
        <w:jc w:val="both"/>
        <w:rPr>
          <w:rFonts w:ascii="Arial" w:hAnsi="Arial" w:cs="Arial"/>
          <w:i/>
          <w:sz w:val="20"/>
          <w:szCs w:val="20"/>
        </w:rPr>
      </w:pPr>
      <w:r w:rsidRPr="00C7404D">
        <w:rPr>
          <w:rFonts w:ascii="Arial" w:hAnsi="Arial" w:cs="Arial"/>
          <w:i/>
          <w:sz w:val="20"/>
          <w:szCs w:val="20"/>
          <w:highlight w:val="lightGray"/>
        </w:rPr>
        <w:t xml:space="preserve">NB : </w:t>
      </w:r>
      <w:r w:rsidR="004C0FD0">
        <w:rPr>
          <w:rFonts w:ascii="Arial" w:hAnsi="Arial" w:cs="Arial"/>
          <w:i/>
          <w:sz w:val="20"/>
          <w:szCs w:val="20"/>
          <w:highlight w:val="lightGray"/>
        </w:rPr>
        <w:t>Actuellement s</w:t>
      </w:r>
      <w:r w:rsidRPr="00C7404D">
        <w:rPr>
          <w:rFonts w:ascii="Arial" w:hAnsi="Arial" w:cs="Arial"/>
          <w:i/>
          <w:sz w:val="20"/>
          <w:szCs w:val="20"/>
          <w:highlight w:val="lightGray"/>
        </w:rPr>
        <w:t xml:space="preserve">eule la table des matières est </w:t>
      </w:r>
      <w:r w:rsidR="004C0FD0">
        <w:rPr>
          <w:rFonts w:ascii="Arial" w:hAnsi="Arial" w:cs="Arial"/>
          <w:i/>
          <w:sz w:val="20"/>
          <w:szCs w:val="20"/>
          <w:highlight w:val="lightGray"/>
        </w:rPr>
        <w:t xml:space="preserve">disponible </w:t>
      </w:r>
      <w:r w:rsidRPr="00C7404D">
        <w:rPr>
          <w:rFonts w:ascii="Arial" w:hAnsi="Arial" w:cs="Arial"/>
          <w:i/>
          <w:sz w:val="20"/>
          <w:szCs w:val="20"/>
          <w:highlight w:val="lightGray"/>
        </w:rPr>
        <w:t>pour ce titre. Le modèle est en cours d’élaboration. Pour plus de détails, en particulier sur le type et la dénomination possible des zones, prière de contacter le service du développement territorial.</w:t>
      </w:r>
    </w:p>
    <w:p w:rsidR="00C7404D" w:rsidRPr="00A258E0" w:rsidRDefault="00C7404D" w:rsidP="00AA247D">
      <w:pPr>
        <w:jc w:val="both"/>
        <w:rPr>
          <w:rFonts w:ascii="Arial" w:hAnsi="Arial" w:cs="Arial"/>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Chapitre 1</w:t>
      </w:r>
      <w:r w:rsidRPr="00A258E0">
        <w:rPr>
          <w:rFonts w:ascii="Arial" w:hAnsi="Arial" w:cs="Arial"/>
          <w:b/>
          <w:sz w:val="20"/>
          <w:szCs w:val="20"/>
        </w:rPr>
        <w:tab/>
        <w:t>Généralités</w:t>
      </w:r>
    </w:p>
    <w:p w:rsidR="00AA247D" w:rsidRDefault="00C7404D" w:rsidP="00636D5C">
      <w:pPr>
        <w:pStyle w:val="Paragraphedeliste"/>
        <w:numPr>
          <w:ilvl w:val="0"/>
          <w:numId w:val="12"/>
        </w:numPr>
        <w:ind w:left="1418" w:hanging="1418"/>
        <w:jc w:val="both"/>
        <w:rPr>
          <w:rFonts w:ascii="Arial" w:hAnsi="Arial" w:cs="Arial"/>
          <w:sz w:val="20"/>
          <w:szCs w:val="20"/>
        </w:rPr>
      </w:pPr>
      <w:r>
        <w:rPr>
          <w:rFonts w:ascii="Arial" w:hAnsi="Arial" w:cs="Arial"/>
          <w:sz w:val="20"/>
          <w:szCs w:val="20"/>
        </w:rPr>
        <w:t>Liste des plans</w:t>
      </w:r>
    </w:p>
    <w:p w:rsidR="00C7404D" w:rsidRPr="00C7404D" w:rsidRDefault="00C7404D" w:rsidP="00636D5C">
      <w:pPr>
        <w:pStyle w:val="Paragraphedeliste"/>
        <w:numPr>
          <w:ilvl w:val="0"/>
          <w:numId w:val="12"/>
        </w:numPr>
        <w:ind w:left="1418" w:hanging="1418"/>
        <w:jc w:val="both"/>
        <w:rPr>
          <w:rFonts w:ascii="Arial" w:hAnsi="Arial" w:cs="Arial"/>
          <w:sz w:val="20"/>
          <w:szCs w:val="20"/>
        </w:rPr>
      </w:pPr>
      <w:r>
        <w:rPr>
          <w:rFonts w:ascii="Arial" w:hAnsi="Arial" w:cs="Arial"/>
          <w:sz w:val="20"/>
          <w:szCs w:val="20"/>
        </w:rPr>
        <w:t>Options communales de développement</w:t>
      </w:r>
    </w:p>
    <w:p w:rsidR="00C7404D" w:rsidRDefault="00C7404D" w:rsidP="00AA247D">
      <w:pPr>
        <w:jc w:val="both"/>
        <w:rPr>
          <w:rFonts w:ascii="Arial" w:hAnsi="Arial" w:cs="Arial"/>
          <w:b/>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Chapitre 2</w:t>
      </w:r>
      <w:r w:rsidRPr="00A258E0">
        <w:rPr>
          <w:rFonts w:ascii="Arial" w:hAnsi="Arial" w:cs="Arial"/>
          <w:b/>
          <w:sz w:val="20"/>
          <w:szCs w:val="20"/>
        </w:rPr>
        <w:tab/>
        <w:t>Contenu des plans d’affectation</w:t>
      </w:r>
    </w:p>
    <w:p w:rsidR="00AA247D" w:rsidRPr="00C7404D" w:rsidRDefault="00C7404D" w:rsidP="00636D5C">
      <w:pPr>
        <w:pStyle w:val="Paragraphedeliste"/>
        <w:numPr>
          <w:ilvl w:val="0"/>
          <w:numId w:val="13"/>
        </w:numPr>
        <w:ind w:left="1418" w:hanging="1418"/>
        <w:jc w:val="both"/>
        <w:rPr>
          <w:rFonts w:ascii="Arial" w:hAnsi="Arial" w:cs="Arial"/>
          <w:sz w:val="20"/>
          <w:szCs w:val="20"/>
        </w:rPr>
      </w:pPr>
      <w:r>
        <w:rPr>
          <w:rFonts w:ascii="Arial" w:hAnsi="Arial" w:cs="Arial"/>
          <w:sz w:val="20"/>
          <w:szCs w:val="20"/>
        </w:rPr>
        <w:t>Plan d’affectation des zones (</w:t>
      </w:r>
      <w:r w:rsidR="00AA247D" w:rsidRPr="00C7404D">
        <w:rPr>
          <w:rFonts w:ascii="Arial" w:hAnsi="Arial" w:cs="Arial"/>
          <w:sz w:val="20"/>
          <w:szCs w:val="20"/>
        </w:rPr>
        <w:t>PAZ</w:t>
      </w:r>
      <w:r>
        <w:rPr>
          <w:rFonts w:ascii="Arial" w:hAnsi="Arial" w:cs="Arial"/>
          <w:sz w:val="20"/>
          <w:szCs w:val="20"/>
        </w:rPr>
        <w:t>)</w:t>
      </w:r>
    </w:p>
    <w:p w:rsidR="00636D5C" w:rsidRDefault="00C7404D" w:rsidP="00636D5C">
      <w:pPr>
        <w:pStyle w:val="Paragraphedeliste"/>
        <w:numPr>
          <w:ilvl w:val="0"/>
          <w:numId w:val="13"/>
        </w:numPr>
        <w:ind w:left="1418" w:hanging="1418"/>
        <w:jc w:val="both"/>
        <w:rPr>
          <w:rFonts w:ascii="Arial" w:hAnsi="Arial" w:cs="Arial"/>
          <w:sz w:val="20"/>
          <w:szCs w:val="20"/>
        </w:rPr>
      </w:pPr>
      <w:r w:rsidRPr="00C7404D">
        <w:rPr>
          <w:rFonts w:ascii="Arial" w:hAnsi="Arial" w:cs="Arial"/>
          <w:sz w:val="20"/>
          <w:szCs w:val="20"/>
        </w:rPr>
        <w:t xml:space="preserve">Plan d’aménagement détaillé (PAD) </w:t>
      </w:r>
    </w:p>
    <w:p w:rsidR="00636D5C" w:rsidRDefault="00636D5C" w:rsidP="00636D5C">
      <w:pPr>
        <w:pStyle w:val="Paragraphedeliste"/>
        <w:numPr>
          <w:ilvl w:val="0"/>
          <w:numId w:val="13"/>
        </w:numPr>
        <w:ind w:left="1418" w:hanging="1418"/>
        <w:jc w:val="both"/>
        <w:rPr>
          <w:rFonts w:ascii="Arial" w:hAnsi="Arial" w:cs="Arial"/>
          <w:sz w:val="20"/>
          <w:szCs w:val="20"/>
        </w:rPr>
      </w:pPr>
      <w:r>
        <w:rPr>
          <w:rFonts w:ascii="Arial" w:hAnsi="Arial" w:cs="Arial"/>
          <w:sz w:val="20"/>
          <w:szCs w:val="20"/>
        </w:rPr>
        <w:t>Plan de quartier (PQ)</w:t>
      </w:r>
    </w:p>
    <w:p w:rsidR="00636D5C" w:rsidRDefault="00636D5C" w:rsidP="00636D5C">
      <w:pPr>
        <w:pStyle w:val="Paragraphedeliste"/>
        <w:numPr>
          <w:ilvl w:val="0"/>
          <w:numId w:val="13"/>
        </w:numPr>
        <w:ind w:left="1418" w:hanging="1418"/>
        <w:jc w:val="both"/>
        <w:rPr>
          <w:rFonts w:ascii="Arial" w:hAnsi="Arial" w:cs="Arial"/>
          <w:sz w:val="20"/>
          <w:szCs w:val="20"/>
        </w:rPr>
      </w:pPr>
      <w:r>
        <w:rPr>
          <w:rFonts w:ascii="Arial" w:hAnsi="Arial" w:cs="Arial"/>
          <w:sz w:val="20"/>
          <w:szCs w:val="20"/>
        </w:rPr>
        <w:t>Plan directeur communal (</w:t>
      </w:r>
      <w:proofErr w:type="spellStart"/>
      <w:r>
        <w:rPr>
          <w:rFonts w:ascii="Arial" w:hAnsi="Arial" w:cs="Arial"/>
          <w:sz w:val="20"/>
          <w:szCs w:val="20"/>
        </w:rPr>
        <w:t>PDi</w:t>
      </w:r>
      <w:proofErr w:type="spellEnd"/>
      <w:r>
        <w:rPr>
          <w:rFonts w:ascii="Arial" w:hAnsi="Arial" w:cs="Arial"/>
          <w:sz w:val="20"/>
          <w:szCs w:val="20"/>
        </w:rPr>
        <w:t>)</w:t>
      </w:r>
    </w:p>
    <w:p w:rsidR="00AA247D" w:rsidRPr="00C7404D" w:rsidRDefault="00AA247D" w:rsidP="00636D5C">
      <w:pPr>
        <w:pStyle w:val="Paragraphedeliste"/>
        <w:numPr>
          <w:ilvl w:val="0"/>
          <w:numId w:val="13"/>
        </w:numPr>
        <w:ind w:left="1418" w:hanging="1418"/>
        <w:jc w:val="both"/>
        <w:rPr>
          <w:rFonts w:ascii="Arial" w:hAnsi="Arial" w:cs="Arial"/>
          <w:sz w:val="20"/>
          <w:szCs w:val="20"/>
        </w:rPr>
      </w:pPr>
      <w:r w:rsidRPr="00C7404D">
        <w:rPr>
          <w:rFonts w:ascii="Arial" w:hAnsi="Arial" w:cs="Arial"/>
          <w:sz w:val="20"/>
          <w:szCs w:val="20"/>
        </w:rPr>
        <w:t>Type de zones et prescriptions</w:t>
      </w:r>
    </w:p>
    <w:p w:rsidR="00AA247D" w:rsidRPr="00C7404D" w:rsidRDefault="00AA247D" w:rsidP="00636D5C">
      <w:pPr>
        <w:pStyle w:val="Paragraphedeliste"/>
        <w:numPr>
          <w:ilvl w:val="0"/>
          <w:numId w:val="13"/>
        </w:numPr>
        <w:ind w:left="1418" w:hanging="1418"/>
        <w:jc w:val="both"/>
        <w:rPr>
          <w:rFonts w:ascii="Arial" w:hAnsi="Arial" w:cs="Arial"/>
          <w:sz w:val="20"/>
          <w:szCs w:val="20"/>
        </w:rPr>
      </w:pPr>
      <w:r w:rsidRPr="00C7404D">
        <w:rPr>
          <w:rFonts w:ascii="Arial" w:hAnsi="Arial" w:cs="Arial"/>
          <w:sz w:val="20"/>
          <w:szCs w:val="20"/>
        </w:rPr>
        <w:t>Zones indicatives (zone de dangers, protection des eaux, espaces cours d’eau, etc.)</w:t>
      </w:r>
    </w:p>
    <w:p w:rsidR="00AA247D" w:rsidRPr="00A258E0" w:rsidRDefault="00AA247D" w:rsidP="00AA247D">
      <w:pPr>
        <w:jc w:val="both"/>
        <w:rPr>
          <w:rFonts w:ascii="Arial" w:hAnsi="Arial" w:cs="Arial"/>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 xml:space="preserve">Chapitre </w:t>
      </w:r>
      <w:r w:rsidR="00636D5C">
        <w:rPr>
          <w:rFonts w:ascii="Arial" w:hAnsi="Arial" w:cs="Arial"/>
          <w:b/>
          <w:sz w:val="20"/>
          <w:szCs w:val="20"/>
        </w:rPr>
        <w:t>3</w:t>
      </w:r>
      <w:r w:rsidRPr="00A258E0">
        <w:rPr>
          <w:rFonts w:ascii="Arial" w:hAnsi="Arial" w:cs="Arial"/>
          <w:b/>
          <w:sz w:val="20"/>
          <w:szCs w:val="20"/>
        </w:rPr>
        <w:tab/>
        <w:t>Equipement</w:t>
      </w:r>
    </w:p>
    <w:p w:rsidR="00AA247D" w:rsidRPr="00A258E0" w:rsidRDefault="00AA247D" w:rsidP="00AA247D">
      <w:pPr>
        <w:jc w:val="both"/>
        <w:rPr>
          <w:rFonts w:ascii="Arial" w:hAnsi="Arial" w:cs="Arial"/>
          <w:sz w:val="20"/>
          <w:szCs w:val="20"/>
        </w:rPr>
      </w:pPr>
    </w:p>
    <w:p w:rsidR="00AA247D" w:rsidRDefault="00AA247D" w:rsidP="00AA247D">
      <w:pPr>
        <w:jc w:val="both"/>
        <w:rPr>
          <w:rFonts w:ascii="Arial" w:hAnsi="Arial" w:cs="Arial"/>
          <w:b/>
          <w:sz w:val="20"/>
          <w:szCs w:val="20"/>
        </w:rPr>
      </w:pPr>
      <w:r w:rsidRPr="00A258E0">
        <w:rPr>
          <w:rFonts w:ascii="Arial" w:hAnsi="Arial" w:cs="Arial"/>
          <w:b/>
          <w:sz w:val="20"/>
          <w:szCs w:val="20"/>
        </w:rPr>
        <w:t>Chapitre</w:t>
      </w:r>
      <w:r w:rsidR="00D1634C">
        <w:rPr>
          <w:rFonts w:ascii="Arial" w:hAnsi="Arial" w:cs="Arial"/>
          <w:b/>
          <w:sz w:val="20"/>
          <w:szCs w:val="20"/>
        </w:rPr>
        <w:t xml:space="preserve"> </w:t>
      </w:r>
      <w:r w:rsidR="00636D5C">
        <w:rPr>
          <w:rFonts w:ascii="Arial" w:hAnsi="Arial" w:cs="Arial"/>
          <w:b/>
          <w:sz w:val="20"/>
          <w:szCs w:val="20"/>
        </w:rPr>
        <w:t>4</w:t>
      </w:r>
      <w:r w:rsidRPr="00A258E0">
        <w:rPr>
          <w:rFonts w:ascii="Arial" w:hAnsi="Arial" w:cs="Arial"/>
          <w:b/>
          <w:sz w:val="20"/>
          <w:szCs w:val="20"/>
        </w:rPr>
        <w:tab/>
      </w:r>
      <w:r w:rsidR="00636D5C">
        <w:rPr>
          <w:rFonts w:ascii="Arial" w:hAnsi="Arial" w:cs="Arial"/>
          <w:b/>
          <w:sz w:val="20"/>
          <w:szCs w:val="20"/>
        </w:rPr>
        <w:t>Alignement, r</w:t>
      </w:r>
      <w:r w:rsidRPr="00A258E0">
        <w:rPr>
          <w:rFonts w:ascii="Arial" w:hAnsi="Arial" w:cs="Arial"/>
          <w:b/>
          <w:sz w:val="20"/>
          <w:szCs w:val="20"/>
        </w:rPr>
        <w:t>emembrement et modifications de limites</w:t>
      </w:r>
    </w:p>
    <w:p w:rsidR="00636D5C" w:rsidRDefault="00636D5C" w:rsidP="00AA247D">
      <w:pPr>
        <w:jc w:val="both"/>
        <w:rPr>
          <w:rFonts w:ascii="Arial" w:hAnsi="Arial" w:cs="Arial"/>
          <w:b/>
          <w:sz w:val="20"/>
          <w:szCs w:val="20"/>
        </w:rPr>
      </w:pPr>
    </w:p>
    <w:p w:rsidR="00636D5C" w:rsidRDefault="00636D5C" w:rsidP="00AA247D">
      <w:pPr>
        <w:jc w:val="both"/>
        <w:rPr>
          <w:rFonts w:ascii="Arial" w:hAnsi="Arial" w:cs="Arial"/>
          <w:b/>
          <w:sz w:val="20"/>
          <w:szCs w:val="20"/>
        </w:rPr>
      </w:pPr>
      <w:r>
        <w:rPr>
          <w:rFonts w:ascii="Arial" w:hAnsi="Arial" w:cs="Arial"/>
          <w:b/>
          <w:sz w:val="20"/>
          <w:szCs w:val="20"/>
        </w:rPr>
        <w:t xml:space="preserve">Chapitre 5 </w:t>
      </w:r>
      <w:r>
        <w:rPr>
          <w:rFonts w:ascii="Arial" w:hAnsi="Arial" w:cs="Arial"/>
          <w:b/>
          <w:sz w:val="20"/>
          <w:szCs w:val="20"/>
        </w:rPr>
        <w:tab/>
        <w:t>Réglementation des zones</w:t>
      </w:r>
    </w:p>
    <w:p w:rsidR="00636D5C" w:rsidRDefault="00636D5C" w:rsidP="00AA247D">
      <w:pPr>
        <w:jc w:val="both"/>
        <w:rPr>
          <w:rFonts w:ascii="Arial" w:hAnsi="Arial" w:cs="Arial"/>
          <w:b/>
          <w:sz w:val="20"/>
          <w:szCs w:val="20"/>
        </w:rPr>
      </w:pPr>
      <w:r>
        <w:rPr>
          <w:rFonts w:ascii="Arial" w:hAnsi="Arial" w:cs="Arial"/>
          <w:b/>
          <w:sz w:val="20"/>
          <w:szCs w:val="20"/>
        </w:rPr>
        <w:t>Section 1</w:t>
      </w:r>
      <w:r>
        <w:rPr>
          <w:rFonts w:ascii="Arial" w:hAnsi="Arial" w:cs="Arial"/>
          <w:b/>
          <w:sz w:val="20"/>
          <w:szCs w:val="20"/>
        </w:rPr>
        <w:tab/>
        <w:t>Type de zones</w:t>
      </w:r>
    </w:p>
    <w:p w:rsidR="00636D5C" w:rsidRPr="00636D5C" w:rsidRDefault="00636D5C" w:rsidP="00636D5C">
      <w:pPr>
        <w:pStyle w:val="Paragraphedeliste"/>
        <w:numPr>
          <w:ilvl w:val="0"/>
          <w:numId w:val="14"/>
        </w:numPr>
        <w:ind w:left="1418" w:hanging="1418"/>
        <w:jc w:val="both"/>
        <w:rPr>
          <w:rFonts w:ascii="Arial" w:hAnsi="Arial" w:cs="Arial"/>
          <w:sz w:val="20"/>
          <w:szCs w:val="20"/>
        </w:rPr>
      </w:pPr>
      <w:r w:rsidRPr="00636D5C">
        <w:rPr>
          <w:rFonts w:ascii="Arial" w:hAnsi="Arial" w:cs="Arial"/>
          <w:sz w:val="20"/>
          <w:szCs w:val="20"/>
        </w:rPr>
        <w:t>Liste des zones</w:t>
      </w:r>
    </w:p>
    <w:p w:rsidR="00636D5C" w:rsidRPr="00636D5C" w:rsidRDefault="00636D5C" w:rsidP="00636D5C">
      <w:pPr>
        <w:pStyle w:val="Paragraphedeliste"/>
        <w:numPr>
          <w:ilvl w:val="0"/>
          <w:numId w:val="14"/>
        </w:numPr>
        <w:ind w:left="1418" w:hanging="1418"/>
        <w:jc w:val="both"/>
        <w:rPr>
          <w:rFonts w:ascii="Arial" w:hAnsi="Arial" w:cs="Arial"/>
          <w:sz w:val="20"/>
          <w:szCs w:val="20"/>
        </w:rPr>
      </w:pPr>
      <w:r w:rsidRPr="00636D5C">
        <w:rPr>
          <w:rFonts w:ascii="Arial" w:hAnsi="Arial" w:cs="Arial"/>
          <w:sz w:val="20"/>
          <w:szCs w:val="20"/>
        </w:rPr>
        <w:t>Zones à aménager</w:t>
      </w:r>
    </w:p>
    <w:p w:rsidR="00636D5C" w:rsidRPr="00636D5C" w:rsidRDefault="00636D5C" w:rsidP="00636D5C">
      <w:pPr>
        <w:pStyle w:val="Paragraphedeliste"/>
        <w:numPr>
          <w:ilvl w:val="0"/>
          <w:numId w:val="14"/>
        </w:numPr>
        <w:ind w:left="1418" w:hanging="1418"/>
        <w:jc w:val="both"/>
        <w:rPr>
          <w:rFonts w:ascii="Arial" w:hAnsi="Arial" w:cs="Arial"/>
          <w:sz w:val="20"/>
          <w:szCs w:val="20"/>
        </w:rPr>
      </w:pPr>
      <w:r w:rsidRPr="00636D5C">
        <w:rPr>
          <w:rFonts w:ascii="Arial" w:hAnsi="Arial" w:cs="Arial"/>
          <w:sz w:val="20"/>
          <w:szCs w:val="20"/>
        </w:rPr>
        <w:t>Zones réservées</w:t>
      </w:r>
    </w:p>
    <w:p w:rsidR="00636D5C" w:rsidRDefault="00636D5C" w:rsidP="00636D5C">
      <w:pPr>
        <w:jc w:val="both"/>
        <w:rPr>
          <w:rFonts w:ascii="Arial" w:hAnsi="Arial" w:cs="Arial"/>
          <w:b/>
          <w:sz w:val="20"/>
          <w:szCs w:val="20"/>
        </w:rPr>
      </w:pPr>
      <w:r>
        <w:rPr>
          <w:rFonts w:ascii="Arial" w:hAnsi="Arial" w:cs="Arial"/>
          <w:b/>
          <w:sz w:val="20"/>
          <w:szCs w:val="20"/>
        </w:rPr>
        <w:t xml:space="preserve">Section 2 </w:t>
      </w:r>
      <w:r>
        <w:rPr>
          <w:rFonts w:ascii="Arial" w:hAnsi="Arial" w:cs="Arial"/>
          <w:b/>
          <w:sz w:val="20"/>
          <w:szCs w:val="20"/>
        </w:rPr>
        <w:tab/>
        <w:t>Zones à bâtir (définition et prescriptions)</w:t>
      </w:r>
    </w:p>
    <w:p w:rsidR="00636D5C" w:rsidRDefault="00636D5C" w:rsidP="00636D5C">
      <w:pPr>
        <w:jc w:val="both"/>
        <w:rPr>
          <w:rFonts w:ascii="Arial" w:hAnsi="Arial" w:cs="Arial"/>
          <w:b/>
          <w:sz w:val="20"/>
          <w:szCs w:val="20"/>
        </w:rPr>
      </w:pPr>
      <w:r>
        <w:rPr>
          <w:rFonts w:ascii="Arial" w:hAnsi="Arial" w:cs="Arial"/>
          <w:b/>
          <w:sz w:val="20"/>
          <w:szCs w:val="20"/>
        </w:rPr>
        <w:t>Section 3</w:t>
      </w:r>
      <w:r>
        <w:rPr>
          <w:rFonts w:ascii="Arial" w:hAnsi="Arial" w:cs="Arial"/>
          <w:b/>
          <w:sz w:val="20"/>
          <w:szCs w:val="20"/>
        </w:rPr>
        <w:tab/>
        <w:t>Zones agricoles (définition et prescriptions)</w:t>
      </w:r>
    </w:p>
    <w:p w:rsidR="00636D5C" w:rsidRDefault="00636D5C" w:rsidP="00636D5C">
      <w:pPr>
        <w:jc w:val="both"/>
        <w:rPr>
          <w:rFonts w:ascii="Arial" w:hAnsi="Arial" w:cs="Arial"/>
          <w:b/>
          <w:sz w:val="20"/>
          <w:szCs w:val="20"/>
        </w:rPr>
      </w:pPr>
      <w:r>
        <w:rPr>
          <w:rFonts w:ascii="Arial" w:hAnsi="Arial" w:cs="Arial"/>
          <w:b/>
          <w:sz w:val="20"/>
          <w:szCs w:val="20"/>
        </w:rPr>
        <w:t xml:space="preserve">Section 4 </w:t>
      </w:r>
      <w:r>
        <w:rPr>
          <w:rFonts w:ascii="Arial" w:hAnsi="Arial" w:cs="Arial"/>
          <w:b/>
          <w:sz w:val="20"/>
          <w:szCs w:val="20"/>
        </w:rPr>
        <w:tab/>
        <w:t>Zones à protéger (définition et prescriptions)</w:t>
      </w:r>
    </w:p>
    <w:p w:rsidR="00636D5C" w:rsidRDefault="00636D5C" w:rsidP="00636D5C">
      <w:pPr>
        <w:jc w:val="both"/>
        <w:rPr>
          <w:rFonts w:ascii="Arial" w:hAnsi="Arial" w:cs="Arial"/>
          <w:b/>
          <w:sz w:val="20"/>
          <w:szCs w:val="20"/>
        </w:rPr>
      </w:pPr>
      <w:r>
        <w:rPr>
          <w:rFonts w:ascii="Arial" w:hAnsi="Arial" w:cs="Arial"/>
          <w:b/>
          <w:sz w:val="20"/>
          <w:szCs w:val="20"/>
        </w:rPr>
        <w:t>Section 5</w:t>
      </w:r>
      <w:r>
        <w:rPr>
          <w:rFonts w:ascii="Arial" w:hAnsi="Arial" w:cs="Arial"/>
          <w:b/>
          <w:sz w:val="20"/>
          <w:szCs w:val="20"/>
        </w:rPr>
        <w:tab/>
        <w:t>Autres zones (définition et prescriptions)</w:t>
      </w:r>
    </w:p>
    <w:p w:rsidR="00636D5C" w:rsidRDefault="00636D5C" w:rsidP="00636D5C">
      <w:pPr>
        <w:jc w:val="both"/>
        <w:rPr>
          <w:rFonts w:ascii="Arial" w:hAnsi="Arial" w:cs="Arial"/>
          <w:b/>
          <w:sz w:val="20"/>
          <w:szCs w:val="20"/>
        </w:rPr>
      </w:pPr>
      <w:r>
        <w:rPr>
          <w:rFonts w:ascii="Arial" w:hAnsi="Arial" w:cs="Arial"/>
          <w:b/>
          <w:sz w:val="20"/>
          <w:szCs w:val="20"/>
        </w:rPr>
        <w:t>Section 6</w:t>
      </w:r>
      <w:r>
        <w:rPr>
          <w:rFonts w:ascii="Arial" w:hAnsi="Arial" w:cs="Arial"/>
          <w:b/>
          <w:sz w:val="20"/>
          <w:szCs w:val="20"/>
        </w:rPr>
        <w:tab/>
        <w:t>Zones à titre indicatif</w:t>
      </w:r>
    </w:p>
    <w:p w:rsidR="00636D5C" w:rsidRPr="00636D5C" w:rsidRDefault="00636D5C" w:rsidP="00636D5C">
      <w:pPr>
        <w:pStyle w:val="Paragraphedeliste"/>
        <w:numPr>
          <w:ilvl w:val="0"/>
          <w:numId w:val="15"/>
        </w:numPr>
        <w:ind w:left="1418" w:hanging="1418"/>
        <w:jc w:val="both"/>
        <w:rPr>
          <w:rFonts w:ascii="Arial" w:hAnsi="Arial" w:cs="Arial"/>
          <w:sz w:val="20"/>
          <w:szCs w:val="20"/>
        </w:rPr>
      </w:pPr>
      <w:r w:rsidRPr="00636D5C">
        <w:rPr>
          <w:rFonts w:ascii="Arial" w:hAnsi="Arial" w:cs="Arial"/>
          <w:sz w:val="20"/>
          <w:szCs w:val="20"/>
        </w:rPr>
        <w:t>Aire forestière</w:t>
      </w:r>
    </w:p>
    <w:p w:rsidR="00636D5C" w:rsidRPr="00636D5C" w:rsidRDefault="00636D5C" w:rsidP="00636D5C">
      <w:pPr>
        <w:pStyle w:val="Paragraphedeliste"/>
        <w:numPr>
          <w:ilvl w:val="0"/>
          <w:numId w:val="15"/>
        </w:numPr>
        <w:ind w:left="1418" w:hanging="1418"/>
        <w:jc w:val="both"/>
        <w:rPr>
          <w:rFonts w:ascii="Arial" w:hAnsi="Arial" w:cs="Arial"/>
          <w:sz w:val="20"/>
          <w:szCs w:val="20"/>
        </w:rPr>
      </w:pPr>
      <w:r w:rsidRPr="00636D5C">
        <w:rPr>
          <w:rFonts w:ascii="Arial" w:hAnsi="Arial" w:cs="Arial"/>
          <w:sz w:val="20"/>
          <w:szCs w:val="20"/>
        </w:rPr>
        <w:t>Zones de dangers</w:t>
      </w:r>
      <w:r w:rsidR="00C83B96">
        <w:rPr>
          <w:rFonts w:ascii="Arial" w:hAnsi="Arial" w:cs="Arial"/>
          <w:sz w:val="20"/>
          <w:szCs w:val="20"/>
        </w:rPr>
        <w:t xml:space="preserve"> </w:t>
      </w:r>
    </w:p>
    <w:p w:rsidR="00636D5C" w:rsidRPr="00636D5C" w:rsidRDefault="00636D5C" w:rsidP="00636D5C">
      <w:pPr>
        <w:pStyle w:val="Paragraphedeliste"/>
        <w:numPr>
          <w:ilvl w:val="0"/>
          <w:numId w:val="15"/>
        </w:numPr>
        <w:ind w:left="1418" w:hanging="1418"/>
        <w:jc w:val="both"/>
        <w:rPr>
          <w:rFonts w:ascii="Arial" w:hAnsi="Arial" w:cs="Arial"/>
          <w:sz w:val="20"/>
          <w:szCs w:val="20"/>
        </w:rPr>
      </w:pPr>
      <w:r w:rsidRPr="00636D5C">
        <w:rPr>
          <w:rFonts w:ascii="Arial" w:hAnsi="Arial" w:cs="Arial"/>
          <w:sz w:val="20"/>
          <w:szCs w:val="20"/>
        </w:rPr>
        <w:t>Zones de protection, périmètre de protection et secteurs de protection des eaux souterraines</w:t>
      </w:r>
    </w:p>
    <w:p w:rsidR="00636D5C" w:rsidRPr="00636D5C" w:rsidRDefault="00636D5C" w:rsidP="00636D5C">
      <w:pPr>
        <w:pStyle w:val="Paragraphedeliste"/>
        <w:numPr>
          <w:ilvl w:val="0"/>
          <w:numId w:val="15"/>
        </w:numPr>
        <w:ind w:left="1418" w:hanging="1418"/>
        <w:jc w:val="both"/>
        <w:rPr>
          <w:rFonts w:ascii="Arial" w:hAnsi="Arial" w:cs="Arial"/>
          <w:sz w:val="20"/>
          <w:szCs w:val="20"/>
        </w:rPr>
      </w:pPr>
      <w:r w:rsidRPr="00636D5C">
        <w:rPr>
          <w:rFonts w:ascii="Arial" w:hAnsi="Arial" w:cs="Arial"/>
          <w:sz w:val="20"/>
          <w:szCs w:val="20"/>
        </w:rPr>
        <w:t>Espace réservé aux eaux</w:t>
      </w:r>
    </w:p>
    <w:p w:rsidR="00636D5C" w:rsidRPr="00636D5C" w:rsidRDefault="00636D5C" w:rsidP="00636D5C">
      <w:pPr>
        <w:pStyle w:val="Paragraphedeliste"/>
        <w:numPr>
          <w:ilvl w:val="0"/>
          <w:numId w:val="15"/>
        </w:numPr>
        <w:ind w:left="1418" w:hanging="1418"/>
        <w:jc w:val="both"/>
        <w:rPr>
          <w:rFonts w:ascii="Arial" w:hAnsi="Arial" w:cs="Arial"/>
          <w:sz w:val="20"/>
          <w:szCs w:val="20"/>
        </w:rPr>
      </w:pPr>
      <w:r w:rsidRPr="00636D5C">
        <w:rPr>
          <w:rFonts w:ascii="Arial" w:hAnsi="Arial" w:cs="Arial"/>
          <w:sz w:val="20"/>
          <w:szCs w:val="20"/>
        </w:rPr>
        <w:t>Secteur archéologique</w:t>
      </w:r>
    </w:p>
    <w:p w:rsidR="00636D5C" w:rsidRPr="00636D5C" w:rsidRDefault="00636D5C" w:rsidP="00636D5C">
      <w:pPr>
        <w:pStyle w:val="Paragraphedeliste"/>
        <w:numPr>
          <w:ilvl w:val="0"/>
          <w:numId w:val="15"/>
        </w:numPr>
        <w:ind w:left="1418" w:hanging="1418"/>
        <w:jc w:val="both"/>
        <w:rPr>
          <w:rFonts w:ascii="Arial" w:hAnsi="Arial" w:cs="Arial"/>
          <w:sz w:val="20"/>
          <w:szCs w:val="20"/>
        </w:rPr>
      </w:pPr>
      <w:r w:rsidRPr="00636D5C">
        <w:rPr>
          <w:rFonts w:ascii="Arial" w:hAnsi="Arial" w:cs="Arial"/>
          <w:sz w:val="20"/>
          <w:szCs w:val="20"/>
        </w:rPr>
        <w:t>Etc.</w:t>
      </w:r>
    </w:p>
    <w:p w:rsidR="00AA247D" w:rsidRDefault="00AA247D" w:rsidP="00AA247D">
      <w:pPr>
        <w:jc w:val="both"/>
        <w:rPr>
          <w:rFonts w:ascii="Arial" w:hAnsi="Arial" w:cs="Arial"/>
          <w:sz w:val="20"/>
          <w:szCs w:val="20"/>
        </w:rPr>
      </w:pPr>
    </w:p>
    <w:p w:rsidR="00D1634C" w:rsidRDefault="00D1634C" w:rsidP="00AA247D">
      <w:pPr>
        <w:jc w:val="both"/>
        <w:rPr>
          <w:rFonts w:ascii="Arial" w:hAnsi="Arial" w:cs="Arial"/>
          <w:sz w:val="20"/>
          <w:szCs w:val="20"/>
        </w:rPr>
      </w:pPr>
    </w:p>
    <w:p w:rsidR="00D1634C" w:rsidRDefault="00D1634C" w:rsidP="00AA247D">
      <w:pPr>
        <w:jc w:val="both"/>
        <w:rPr>
          <w:rFonts w:ascii="Arial" w:hAnsi="Arial" w:cs="Arial"/>
          <w:sz w:val="20"/>
          <w:szCs w:val="20"/>
        </w:rPr>
      </w:pPr>
    </w:p>
    <w:p w:rsidR="00D1634C" w:rsidRDefault="00D1634C" w:rsidP="00AA247D">
      <w:pPr>
        <w:jc w:val="both"/>
        <w:rPr>
          <w:rFonts w:ascii="Arial" w:hAnsi="Arial" w:cs="Arial"/>
          <w:sz w:val="20"/>
          <w:szCs w:val="20"/>
        </w:rPr>
      </w:pPr>
    </w:p>
    <w:p w:rsidR="00D1634C" w:rsidRDefault="00D1634C" w:rsidP="00AA247D">
      <w:pPr>
        <w:jc w:val="both"/>
        <w:rPr>
          <w:rFonts w:ascii="Arial" w:hAnsi="Arial" w:cs="Arial"/>
          <w:sz w:val="20"/>
          <w:szCs w:val="20"/>
        </w:rPr>
      </w:pPr>
    </w:p>
    <w:p w:rsidR="00D1634C" w:rsidRDefault="00D1634C" w:rsidP="00AA247D">
      <w:pPr>
        <w:jc w:val="both"/>
        <w:rPr>
          <w:rFonts w:ascii="Arial" w:hAnsi="Arial" w:cs="Arial"/>
          <w:sz w:val="20"/>
          <w:szCs w:val="20"/>
        </w:rPr>
      </w:pPr>
    </w:p>
    <w:p w:rsidR="00636D5C" w:rsidRPr="00A258E0" w:rsidRDefault="00636D5C" w:rsidP="00AA247D">
      <w:pPr>
        <w:jc w:val="both"/>
        <w:rPr>
          <w:rFonts w:ascii="Arial" w:hAnsi="Arial" w:cs="Arial"/>
          <w:sz w:val="20"/>
          <w:szCs w:val="20"/>
        </w:rPr>
      </w:pPr>
    </w:p>
    <w:p w:rsidR="00AA247D" w:rsidRPr="00A258E0" w:rsidRDefault="00AA247D" w:rsidP="00AA247D">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A258E0">
        <w:rPr>
          <w:rFonts w:ascii="Arial" w:hAnsi="Arial" w:cs="Arial"/>
          <w:b/>
          <w:sz w:val="20"/>
          <w:szCs w:val="20"/>
        </w:rPr>
        <w:lastRenderedPageBreak/>
        <w:t>Titre 3</w:t>
      </w:r>
      <w:r w:rsidRPr="00A258E0">
        <w:rPr>
          <w:rFonts w:ascii="Arial" w:hAnsi="Arial" w:cs="Arial"/>
          <w:b/>
          <w:sz w:val="20"/>
          <w:szCs w:val="20"/>
        </w:rPr>
        <w:tab/>
      </w:r>
      <w:r w:rsidRPr="00A258E0">
        <w:rPr>
          <w:rFonts w:ascii="Arial" w:hAnsi="Arial" w:cs="Arial"/>
          <w:b/>
          <w:sz w:val="20"/>
          <w:szCs w:val="20"/>
        </w:rPr>
        <w:tab/>
        <w:t>Règles sur les constructions</w:t>
      </w:r>
    </w:p>
    <w:p w:rsidR="00AA247D" w:rsidRPr="00A258E0" w:rsidRDefault="00AA247D" w:rsidP="00AA247D">
      <w:pPr>
        <w:jc w:val="both"/>
        <w:rPr>
          <w:rFonts w:ascii="Arial" w:hAnsi="Arial" w:cs="Arial"/>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Chapitre 1</w:t>
      </w:r>
      <w:r w:rsidRPr="00A258E0">
        <w:rPr>
          <w:rFonts w:ascii="Arial" w:hAnsi="Arial" w:cs="Arial"/>
          <w:b/>
          <w:sz w:val="20"/>
          <w:szCs w:val="20"/>
        </w:rPr>
        <w:tab/>
        <w:t>Généralités</w:t>
      </w:r>
    </w:p>
    <w:p w:rsidR="00636D5C" w:rsidRPr="00A258E0" w:rsidRDefault="00636D5C" w:rsidP="00AA247D">
      <w:pPr>
        <w:jc w:val="both"/>
        <w:rPr>
          <w:rFonts w:ascii="Arial" w:hAnsi="Arial" w:cs="Arial"/>
          <w:b/>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Chapitre 2</w:t>
      </w:r>
      <w:r w:rsidRPr="00A258E0">
        <w:rPr>
          <w:rFonts w:ascii="Arial" w:hAnsi="Arial" w:cs="Arial"/>
          <w:b/>
          <w:sz w:val="20"/>
          <w:szCs w:val="20"/>
        </w:rPr>
        <w:tab/>
        <w:t>Prescriptions matérielles</w:t>
      </w:r>
    </w:p>
    <w:p w:rsidR="00AA247D" w:rsidRPr="00A258E0" w:rsidRDefault="00AA247D" w:rsidP="00AA247D">
      <w:pPr>
        <w:jc w:val="both"/>
        <w:rPr>
          <w:rFonts w:ascii="Arial" w:hAnsi="Arial" w:cs="Arial"/>
          <w:b/>
          <w:sz w:val="20"/>
          <w:szCs w:val="20"/>
        </w:rPr>
      </w:pPr>
      <w:r w:rsidRPr="00A258E0">
        <w:rPr>
          <w:rFonts w:ascii="Arial" w:hAnsi="Arial" w:cs="Arial"/>
          <w:b/>
          <w:sz w:val="20"/>
          <w:szCs w:val="20"/>
        </w:rPr>
        <w:t>Section 1</w:t>
      </w:r>
      <w:r w:rsidRPr="00A258E0">
        <w:rPr>
          <w:rFonts w:ascii="Arial" w:hAnsi="Arial" w:cs="Arial"/>
          <w:b/>
          <w:sz w:val="20"/>
          <w:szCs w:val="20"/>
        </w:rPr>
        <w:tab/>
        <w:t>Règles sur la mesure d’utilisation du sol</w:t>
      </w:r>
    </w:p>
    <w:p w:rsidR="00AA247D" w:rsidRPr="00636D5C" w:rsidRDefault="00AA247D" w:rsidP="00AA247D">
      <w:pPr>
        <w:jc w:val="both"/>
        <w:rPr>
          <w:rFonts w:ascii="Arial" w:hAnsi="Arial" w:cs="Arial"/>
          <w:sz w:val="20"/>
          <w:szCs w:val="20"/>
        </w:rPr>
      </w:pPr>
      <w:r w:rsidRPr="00636D5C">
        <w:rPr>
          <w:rFonts w:ascii="Arial" w:hAnsi="Arial" w:cs="Arial"/>
          <w:sz w:val="20"/>
          <w:szCs w:val="20"/>
        </w:rPr>
        <w:t xml:space="preserve">A. </w:t>
      </w:r>
      <w:r w:rsidRPr="00636D5C">
        <w:rPr>
          <w:rFonts w:ascii="Arial" w:hAnsi="Arial" w:cs="Arial"/>
          <w:sz w:val="20"/>
          <w:szCs w:val="20"/>
        </w:rPr>
        <w:tab/>
      </w:r>
      <w:r w:rsidRPr="00636D5C">
        <w:rPr>
          <w:rFonts w:ascii="Arial" w:hAnsi="Arial" w:cs="Arial"/>
          <w:sz w:val="20"/>
          <w:szCs w:val="20"/>
        </w:rPr>
        <w:tab/>
        <w:t>Généralités</w:t>
      </w:r>
    </w:p>
    <w:p w:rsidR="00AA247D" w:rsidRPr="00636D5C" w:rsidRDefault="00AA247D" w:rsidP="00AA247D">
      <w:pPr>
        <w:jc w:val="both"/>
        <w:rPr>
          <w:rFonts w:ascii="Arial" w:hAnsi="Arial" w:cs="Arial"/>
          <w:sz w:val="20"/>
          <w:szCs w:val="20"/>
        </w:rPr>
      </w:pPr>
      <w:r w:rsidRPr="00636D5C">
        <w:rPr>
          <w:rFonts w:ascii="Arial" w:hAnsi="Arial" w:cs="Arial"/>
          <w:sz w:val="20"/>
          <w:szCs w:val="20"/>
        </w:rPr>
        <w:t xml:space="preserve">B. </w:t>
      </w:r>
      <w:r w:rsidRPr="00636D5C">
        <w:rPr>
          <w:rFonts w:ascii="Arial" w:hAnsi="Arial" w:cs="Arial"/>
          <w:sz w:val="20"/>
          <w:szCs w:val="20"/>
        </w:rPr>
        <w:tab/>
      </w:r>
      <w:r w:rsidRPr="00636D5C">
        <w:rPr>
          <w:rFonts w:ascii="Arial" w:hAnsi="Arial" w:cs="Arial"/>
          <w:sz w:val="20"/>
          <w:szCs w:val="20"/>
        </w:rPr>
        <w:tab/>
        <w:t>Distances à la limite et aux bâtiments</w:t>
      </w:r>
    </w:p>
    <w:p w:rsidR="00AA247D" w:rsidRPr="00636D5C" w:rsidRDefault="00AA247D" w:rsidP="00AA247D">
      <w:pPr>
        <w:jc w:val="both"/>
        <w:rPr>
          <w:rFonts w:ascii="Arial" w:hAnsi="Arial" w:cs="Arial"/>
          <w:sz w:val="20"/>
          <w:szCs w:val="20"/>
        </w:rPr>
      </w:pPr>
      <w:r w:rsidRPr="00636D5C">
        <w:rPr>
          <w:rFonts w:ascii="Arial" w:hAnsi="Arial" w:cs="Arial"/>
          <w:sz w:val="20"/>
          <w:szCs w:val="20"/>
        </w:rPr>
        <w:t>C.</w:t>
      </w:r>
      <w:r w:rsidRPr="00636D5C">
        <w:rPr>
          <w:rFonts w:ascii="Arial" w:hAnsi="Arial" w:cs="Arial"/>
          <w:sz w:val="20"/>
          <w:szCs w:val="20"/>
        </w:rPr>
        <w:tab/>
      </w:r>
      <w:r w:rsidRPr="00636D5C">
        <w:rPr>
          <w:rFonts w:ascii="Arial" w:hAnsi="Arial" w:cs="Arial"/>
          <w:sz w:val="20"/>
          <w:szCs w:val="20"/>
        </w:rPr>
        <w:tab/>
        <w:t>Hauteurs</w:t>
      </w:r>
    </w:p>
    <w:p w:rsidR="00AA247D" w:rsidRPr="00636D5C" w:rsidRDefault="00AA247D" w:rsidP="00AA247D">
      <w:pPr>
        <w:jc w:val="both"/>
        <w:rPr>
          <w:rFonts w:ascii="Arial" w:hAnsi="Arial" w:cs="Arial"/>
          <w:sz w:val="20"/>
          <w:szCs w:val="20"/>
        </w:rPr>
      </w:pPr>
      <w:r w:rsidRPr="00636D5C">
        <w:rPr>
          <w:rFonts w:ascii="Arial" w:hAnsi="Arial" w:cs="Arial"/>
          <w:sz w:val="20"/>
          <w:szCs w:val="20"/>
        </w:rPr>
        <w:t xml:space="preserve">D. </w:t>
      </w:r>
      <w:r w:rsidRPr="00636D5C">
        <w:rPr>
          <w:rFonts w:ascii="Arial" w:hAnsi="Arial" w:cs="Arial"/>
          <w:sz w:val="20"/>
          <w:szCs w:val="20"/>
        </w:rPr>
        <w:tab/>
      </w:r>
      <w:r w:rsidRPr="00636D5C">
        <w:rPr>
          <w:rFonts w:ascii="Arial" w:hAnsi="Arial" w:cs="Arial"/>
          <w:sz w:val="20"/>
          <w:szCs w:val="20"/>
        </w:rPr>
        <w:tab/>
      </w:r>
      <w:r w:rsidR="00443747">
        <w:rPr>
          <w:rFonts w:ascii="Arial" w:hAnsi="Arial" w:cs="Arial"/>
          <w:sz w:val="20"/>
          <w:szCs w:val="20"/>
        </w:rPr>
        <w:t>Etages</w:t>
      </w:r>
    </w:p>
    <w:p w:rsidR="00AA247D" w:rsidRPr="00636D5C" w:rsidRDefault="00AA247D" w:rsidP="00AA247D">
      <w:pPr>
        <w:jc w:val="both"/>
        <w:rPr>
          <w:rFonts w:ascii="Arial" w:hAnsi="Arial" w:cs="Arial"/>
          <w:sz w:val="20"/>
          <w:szCs w:val="20"/>
        </w:rPr>
      </w:pPr>
      <w:r w:rsidRPr="00636D5C">
        <w:rPr>
          <w:rFonts w:ascii="Arial" w:hAnsi="Arial" w:cs="Arial"/>
          <w:sz w:val="20"/>
          <w:szCs w:val="20"/>
        </w:rPr>
        <w:t xml:space="preserve">E. </w:t>
      </w:r>
      <w:r w:rsidRPr="00636D5C">
        <w:rPr>
          <w:rFonts w:ascii="Arial" w:hAnsi="Arial" w:cs="Arial"/>
          <w:sz w:val="20"/>
          <w:szCs w:val="20"/>
        </w:rPr>
        <w:tab/>
      </w:r>
      <w:r w:rsidRPr="00636D5C">
        <w:rPr>
          <w:rFonts w:ascii="Arial" w:hAnsi="Arial" w:cs="Arial"/>
          <w:sz w:val="20"/>
          <w:szCs w:val="20"/>
        </w:rPr>
        <w:tab/>
        <w:t>Indices</w:t>
      </w:r>
    </w:p>
    <w:p w:rsidR="00A72E6E" w:rsidRPr="00636D5C" w:rsidRDefault="00A72E6E" w:rsidP="00AA247D">
      <w:pPr>
        <w:jc w:val="both"/>
        <w:rPr>
          <w:rFonts w:ascii="Arial" w:hAnsi="Arial" w:cs="Arial"/>
          <w:sz w:val="20"/>
          <w:szCs w:val="20"/>
        </w:rPr>
      </w:pPr>
      <w:r w:rsidRPr="00636D5C">
        <w:rPr>
          <w:rFonts w:ascii="Arial" w:hAnsi="Arial" w:cs="Arial"/>
          <w:sz w:val="20"/>
          <w:szCs w:val="20"/>
        </w:rPr>
        <w:t>F.</w:t>
      </w:r>
      <w:r w:rsidRPr="00636D5C">
        <w:rPr>
          <w:rFonts w:ascii="Arial" w:hAnsi="Arial" w:cs="Arial"/>
          <w:sz w:val="20"/>
          <w:szCs w:val="20"/>
        </w:rPr>
        <w:tab/>
      </w:r>
      <w:r w:rsidRPr="00636D5C">
        <w:rPr>
          <w:rFonts w:ascii="Arial" w:hAnsi="Arial" w:cs="Arial"/>
          <w:sz w:val="20"/>
          <w:szCs w:val="20"/>
        </w:rPr>
        <w:tab/>
        <w:t>Autres règles sur la mesure d’utilisation du sol</w:t>
      </w:r>
    </w:p>
    <w:p w:rsidR="00AA247D" w:rsidRPr="00A258E0" w:rsidRDefault="00AA247D" w:rsidP="00AA247D">
      <w:pPr>
        <w:jc w:val="both"/>
        <w:rPr>
          <w:rFonts w:ascii="Arial" w:hAnsi="Arial" w:cs="Arial"/>
          <w:b/>
          <w:sz w:val="20"/>
          <w:szCs w:val="20"/>
        </w:rPr>
      </w:pPr>
      <w:r w:rsidRPr="00A258E0">
        <w:rPr>
          <w:rFonts w:ascii="Arial" w:hAnsi="Arial" w:cs="Arial"/>
          <w:b/>
          <w:sz w:val="20"/>
          <w:szCs w:val="20"/>
        </w:rPr>
        <w:t>Section 2</w:t>
      </w:r>
      <w:r w:rsidRPr="00A258E0">
        <w:rPr>
          <w:rFonts w:ascii="Arial" w:hAnsi="Arial" w:cs="Arial"/>
          <w:b/>
          <w:sz w:val="20"/>
          <w:szCs w:val="20"/>
        </w:rPr>
        <w:tab/>
        <w:t xml:space="preserve">Autres règles </w:t>
      </w:r>
    </w:p>
    <w:p w:rsidR="0076530F" w:rsidRPr="00A258E0" w:rsidRDefault="0076530F" w:rsidP="00AA247D">
      <w:pPr>
        <w:jc w:val="both"/>
        <w:rPr>
          <w:rFonts w:ascii="Arial" w:hAnsi="Arial" w:cs="Arial"/>
          <w:b/>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 xml:space="preserve">Chapitre 3 </w:t>
      </w:r>
      <w:r w:rsidRPr="00A258E0">
        <w:rPr>
          <w:rFonts w:ascii="Arial" w:hAnsi="Arial" w:cs="Arial"/>
          <w:b/>
          <w:sz w:val="20"/>
          <w:szCs w:val="20"/>
        </w:rPr>
        <w:tab/>
        <w:t>Autorisation de construire</w:t>
      </w:r>
    </w:p>
    <w:p w:rsidR="00D1634C" w:rsidRDefault="00D1634C" w:rsidP="00AA247D">
      <w:pPr>
        <w:jc w:val="both"/>
        <w:rPr>
          <w:rFonts w:ascii="Arial" w:hAnsi="Arial" w:cs="Arial"/>
          <w:b/>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Chapitre 4</w:t>
      </w:r>
      <w:r w:rsidRPr="00A258E0">
        <w:rPr>
          <w:rFonts w:ascii="Arial" w:hAnsi="Arial" w:cs="Arial"/>
          <w:b/>
          <w:sz w:val="20"/>
          <w:szCs w:val="20"/>
        </w:rPr>
        <w:tab/>
        <w:t>Police des constructions</w:t>
      </w:r>
    </w:p>
    <w:p w:rsidR="00D1634C" w:rsidRDefault="00D1634C" w:rsidP="00AA247D">
      <w:pPr>
        <w:jc w:val="both"/>
        <w:rPr>
          <w:rFonts w:ascii="Arial" w:hAnsi="Arial" w:cs="Arial"/>
          <w:b/>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Chapitre 5</w:t>
      </w:r>
      <w:r w:rsidRPr="00A258E0">
        <w:rPr>
          <w:rFonts w:ascii="Arial" w:hAnsi="Arial" w:cs="Arial"/>
          <w:b/>
          <w:sz w:val="20"/>
          <w:szCs w:val="20"/>
        </w:rPr>
        <w:tab/>
        <w:t>Dispositions pénales</w:t>
      </w:r>
    </w:p>
    <w:p w:rsidR="00D1634C" w:rsidRDefault="00D1634C" w:rsidP="00AA247D">
      <w:pPr>
        <w:ind w:left="1418" w:hanging="1418"/>
        <w:jc w:val="both"/>
        <w:rPr>
          <w:rFonts w:ascii="Arial" w:hAnsi="Arial" w:cs="Arial"/>
          <w:b/>
          <w:sz w:val="20"/>
          <w:szCs w:val="20"/>
        </w:rPr>
      </w:pPr>
    </w:p>
    <w:p w:rsidR="00AA247D" w:rsidRPr="00A258E0" w:rsidRDefault="00AA247D" w:rsidP="00AA247D">
      <w:pPr>
        <w:ind w:left="1418" w:hanging="1418"/>
        <w:jc w:val="both"/>
        <w:rPr>
          <w:rFonts w:ascii="Arial" w:hAnsi="Arial" w:cs="Arial"/>
          <w:b/>
          <w:sz w:val="20"/>
          <w:szCs w:val="20"/>
        </w:rPr>
      </w:pPr>
      <w:r w:rsidRPr="00A258E0">
        <w:rPr>
          <w:rFonts w:ascii="Arial" w:hAnsi="Arial" w:cs="Arial"/>
          <w:b/>
          <w:sz w:val="20"/>
          <w:szCs w:val="20"/>
        </w:rPr>
        <w:t>Chapitre 6</w:t>
      </w:r>
      <w:r w:rsidRPr="00A258E0">
        <w:rPr>
          <w:rFonts w:ascii="Arial" w:hAnsi="Arial" w:cs="Arial"/>
          <w:b/>
          <w:sz w:val="20"/>
          <w:szCs w:val="20"/>
        </w:rPr>
        <w:tab/>
        <w:t>Frais et dépens</w:t>
      </w:r>
    </w:p>
    <w:p w:rsidR="00AA247D" w:rsidRDefault="00AA247D" w:rsidP="00AA247D">
      <w:pPr>
        <w:jc w:val="both"/>
        <w:rPr>
          <w:rFonts w:ascii="Arial" w:hAnsi="Arial" w:cs="Arial"/>
          <w:sz w:val="20"/>
          <w:szCs w:val="20"/>
        </w:rPr>
      </w:pPr>
    </w:p>
    <w:p w:rsidR="00B5330C" w:rsidRPr="00A258E0" w:rsidRDefault="00B5330C" w:rsidP="00AA247D">
      <w:pPr>
        <w:jc w:val="both"/>
        <w:rPr>
          <w:rFonts w:ascii="Arial" w:hAnsi="Arial" w:cs="Arial"/>
          <w:sz w:val="20"/>
          <w:szCs w:val="20"/>
        </w:rPr>
      </w:pPr>
    </w:p>
    <w:p w:rsidR="00AA247D" w:rsidRPr="00A258E0" w:rsidRDefault="00AA247D" w:rsidP="00AA247D">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A258E0">
        <w:rPr>
          <w:rFonts w:ascii="Arial" w:hAnsi="Arial" w:cs="Arial"/>
          <w:b/>
          <w:sz w:val="20"/>
          <w:szCs w:val="20"/>
        </w:rPr>
        <w:t>Titre 4</w:t>
      </w:r>
      <w:r w:rsidRPr="00A258E0">
        <w:rPr>
          <w:rFonts w:ascii="Arial" w:hAnsi="Arial" w:cs="Arial"/>
          <w:b/>
          <w:sz w:val="20"/>
          <w:szCs w:val="20"/>
        </w:rPr>
        <w:tab/>
      </w:r>
      <w:r w:rsidRPr="00A258E0">
        <w:rPr>
          <w:rFonts w:ascii="Arial" w:hAnsi="Arial" w:cs="Arial"/>
          <w:b/>
          <w:sz w:val="20"/>
          <w:szCs w:val="20"/>
        </w:rPr>
        <w:tab/>
        <w:t>Autres domaines</w:t>
      </w:r>
    </w:p>
    <w:p w:rsidR="00AA247D" w:rsidRPr="00A258E0" w:rsidRDefault="00AA247D" w:rsidP="00AA247D">
      <w:pPr>
        <w:jc w:val="both"/>
        <w:rPr>
          <w:rFonts w:ascii="Arial" w:hAnsi="Arial" w:cs="Arial"/>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Chapitre 1</w:t>
      </w:r>
      <w:r w:rsidRPr="00A258E0">
        <w:rPr>
          <w:rFonts w:ascii="Arial" w:hAnsi="Arial" w:cs="Arial"/>
          <w:b/>
          <w:sz w:val="20"/>
          <w:szCs w:val="20"/>
        </w:rPr>
        <w:tab/>
        <w:t>Dangers naturels</w:t>
      </w:r>
    </w:p>
    <w:p w:rsidR="00D1634C" w:rsidRDefault="00D1634C" w:rsidP="00AA247D">
      <w:pPr>
        <w:jc w:val="both"/>
        <w:rPr>
          <w:rFonts w:ascii="Arial" w:hAnsi="Arial" w:cs="Arial"/>
          <w:b/>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Chapitre 2</w:t>
      </w:r>
      <w:r w:rsidRPr="00A258E0">
        <w:rPr>
          <w:rFonts w:ascii="Arial" w:hAnsi="Arial" w:cs="Arial"/>
          <w:b/>
          <w:sz w:val="20"/>
          <w:szCs w:val="20"/>
        </w:rPr>
        <w:tab/>
        <w:t>Protection du patrimoine bâti</w:t>
      </w:r>
    </w:p>
    <w:p w:rsidR="00D1634C" w:rsidRDefault="00D1634C" w:rsidP="00AA247D">
      <w:pPr>
        <w:jc w:val="both"/>
        <w:rPr>
          <w:rFonts w:ascii="Arial" w:hAnsi="Arial" w:cs="Arial"/>
          <w:b/>
          <w:sz w:val="20"/>
          <w:szCs w:val="20"/>
        </w:rPr>
      </w:pPr>
    </w:p>
    <w:p w:rsidR="00AA247D" w:rsidRPr="00A258E0" w:rsidRDefault="00AA247D" w:rsidP="00AA247D">
      <w:pPr>
        <w:jc w:val="both"/>
        <w:rPr>
          <w:rFonts w:ascii="Arial" w:hAnsi="Arial" w:cs="Arial"/>
          <w:b/>
          <w:sz w:val="20"/>
          <w:szCs w:val="20"/>
        </w:rPr>
      </w:pPr>
      <w:r w:rsidRPr="00A258E0">
        <w:rPr>
          <w:rFonts w:ascii="Arial" w:hAnsi="Arial" w:cs="Arial"/>
          <w:b/>
          <w:sz w:val="20"/>
          <w:szCs w:val="20"/>
        </w:rPr>
        <w:t>Chapitre 3</w:t>
      </w:r>
      <w:r w:rsidRPr="00A258E0">
        <w:rPr>
          <w:rFonts w:ascii="Arial" w:hAnsi="Arial" w:cs="Arial"/>
          <w:b/>
          <w:sz w:val="20"/>
          <w:szCs w:val="20"/>
        </w:rPr>
        <w:tab/>
        <w:t xml:space="preserve">Protection </w:t>
      </w:r>
      <w:r w:rsidR="00AE493C">
        <w:rPr>
          <w:rFonts w:ascii="Arial" w:hAnsi="Arial" w:cs="Arial"/>
          <w:b/>
          <w:sz w:val="20"/>
          <w:szCs w:val="20"/>
        </w:rPr>
        <w:t xml:space="preserve">du paysage, </w:t>
      </w:r>
      <w:r w:rsidRPr="00A258E0">
        <w:rPr>
          <w:rFonts w:ascii="Arial" w:hAnsi="Arial" w:cs="Arial"/>
          <w:b/>
          <w:sz w:val="20"/>
          <w:szCs w:val="20"/>
        </w:rPr>
        <w:t>des haies et bosquets</w:t>
      </w:r>
    </w:p>
    <w:p w:rsidR="00D1634C" w:rsidRDefault="00D1634C" w:rsidP="00AA247D">
      <w:pPr>
        <w:jc w:val="both"/>
        <w:rPr>
          <w:rFonts w:ascii="Arial" w:hAnsi="Arial" w:cs="Arial"/>
          <w:b/>
          <w:sz w:val="20"/>
          <w:szCs w:val="20"/>
        </w:rPr>
      </w:pPr>
    </w:p>
    <w:p w:rsidR="00AA247D" w:rsidRPr="00A258E0" w:rsidRDefault="00636D5C" w:rsidP="00AA247D">
      <w:pPr>
        <w:jc w:val="both"/>
        <w:rPr>
          <w:rFonts w:ascii="Arial" w:hAnsi="Arial" w:cs="Arial"/>
          <w:b/>
          <w:sz w:val="20"/>
          <w:szCs w:val="20"/>
        </w:rPr>
      </w:pPr>
      <w:r>
        <w:rPr>
          <w:rFonts w:ascii="Arial" w:hAnsi="Arial" w:cs="Arial"/>
          <w:b/>
          <w:sz w:val="20"/>
          <w:szCs w:val="20"/>
        </w:rPr>
        <w:t>Chapitre 4</w:t>
      </w:r>
      <w:r>
        <w:rPr>
          <w:rFonts w:ascii="Arial" w:hAnsi="Arial" w:cs="Arial"/>
          <w:b/>
          <w:sz w:val="20"/>
          <w:szCs w:val="20"/>
        </w:rPr>
        <w:tab/>
        <w:t>…</w:t>
      </w:r>
    </w:p>
    <w:p w:rsidR="00AA247D" w:rsidRDefault="00AA247D" w:rsidP="00AA247D">
      <w:pPr>
        <w:jc w:val="both"/>
        <w:rPr>
          <w:rFonts w:ascii="Arial" w:hAnsi="Arial" w:cs="Arial"/>
          <w:sz w:val="20"/>
          <w:szCs w:val="20"/>
        </w:rPr>
      </w:pPr>
    </w:p>
    <w:p w:rsidR="00B5330C" w:rsidRPr="00A258E0" w:rsidRDefault="00B5330C" w:rsidP="00AA247D">
      <w:pPr>
        <w:jc w:val="both"/>
        <w:rPr>
          <w:rFonts w:ascii="Arial" w:hAnsi="Arial" w:cs="Arial"/>
          <w:sz w:val="20"/>
          <w:szCs w:val="20"/>
        </w:rPr>
      </w:pPr>
    </w:p>
    <w:p w:rsidR="00AA247D" w:rsidRPr="00A258E0" w:rsidRDefault="00AA247D" w:rsidP="00AA247D">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A258E0">
        <w:rPr>
          <w:rFonts w:ascii="Arial" w:hAnsi="Arial" w:cs="Arial"/>
          <w:b/>
          <w:sz w:val="20"/>
          <w:szCs w:val="20"/>
        </w:rPr>
        <w:t>Titre 5</w:t>
      </w:r>
      <w:r w:rsidRPr="00A258E0">
        <w:rPr>
          <w:rFonts w:ascii="Arial" w:hAnsi="Arial" w:cs="Arial"/>
          <w:b/>
          <w:sz w:val="20"/>
          <w:szCs w:val="20"/>
        </w:rPr>
        <w:tab/>
      </w:r>
      <w:r w:rsidRPr="00A258E0">
        <w:rPr>
          <w:rFonts w:ascii="Arial" w:hAnsi="Arial" w:cs="Arial"/>
          <w:b/>
          <w:sz w:val="20"/>
          <w:szCs w:val="20"/>
        </w:rPr>
        <w:tab/>
        <w:t>Dispositions finales</w:t>
      </w:r>
    </w:p>
    <w:p w:rsidR="00913685" w:rsidRDefault="00913685" w:rsidP="00913685">
      <w:pPr>
        <w:jc w:val="both"/>
        <w:rPr>
          <w:rFonts w:ascii="Arial" w:hAnsi="Arial" w:cs="Arial"/>
          <w:sz w:val="20"/>
          <w:szCs w:val="20"/>
        </w:rPr>
      </w:pPr>
    </w:p>
    <w:p w:rsidR="00B5330C" w:rsidRPr="00A258E0" w:rsidRDefault="00B5330C" w:rsidP="00913685">
      <w:pPr>
        <w:jc w:val="both"/>
        <w:rPr>
          <w:rFonts w:ascii="Arial" w:hAnsi="Arial" w:cs="Arial"/>
          <w:sz w:val="20"/>
          <w:szCs w:val="20"/>
        </w:rPr>
      </w:pPr>
    </w:p>
    <w:p w:rsidR="00AA247D" w:rsidRPr="00A258E0" w:rsidRDefault="00AA247D" w:rsidP="00AA247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A258E0">
        <w:rPr>
          <w:rFonts w:ascii="Arial" w:hAnsi="Arial" w:cs="Arial"/>
          <w:b/>
          <w:sz w:val="20"/>
          <w:szCs w:val="20"/>
        </w:rPr>
        <w:t>Annexes</w:t>
      </w:r>
      <w:r w:rsidR="00A258E0">
        <w:rPr>
          <w:rFonts w:ascii="Arial" w:hAnsi="Arial" w:cs="Arial"/>
          <w:b/>
          <w:sz w:val="20"/>
          <w:szCs w:val="20"/>
        </w:rPr>
        <w:t xml:space="preserve"> (parties intégrantes de RCCZ)</w:t>
      </w:r>
      <w:r w:rsidRPr="00A258E0">
        <w:rPr>
          <w:rFonts w:ascii="Arial" w:hAnsi="Arial" w:cs="Arial"/>
          <w:b/>
          <w:sz w:val="20"/>
          <w:szCs w:val="20"/>
        </w:rPr>
        <w:t> :</w:t>
      </w:r>
      <w:r w:rsidR="00443747">
        <w:rPr>
          <w:rFonts w:ascii="Arial" w:hAnsi="Arial" w:cs="Arial"/>
          <w:sz w:val="20"/>
          <w:szCs w:val="20"/>
        </w:rPr>
        <w:t xml:space="preserve"> 1. Tableau des prescriptions </w:t>
      </w:r>
      <w:r w:rsidR="005B2B9F">
        <w:rPr>
          <w:rFonts w:ascii="Arial" w:hAnsi="Arial" w:cs="Arial"/>
          <w:sz w:val="20"/>
          <w:szCs w:val="20"/>
        </w:rPr>
        <w:t>matérielles</w:t>
      </w:r>
      <w:r w:rsidRPr="00A258E0">
        <w:rPr>
          <w:rFonts w:ascii="Arial" w:hAnsi="Arial" w:cs="Arial"/>
          <w:sz w:val="20"/>
          <w:szCs w:val="20"/>
        </w:rPr>
        <w:t xml:space="preserve"> / 2. Cahiers des charges / 3. </w:t>
      </w:r>
      <w:r w:rsidR="00A03A02">
        <w:rPr>
          <w:rFonts w:ascii="Arial" w:hAnsi="Arial" w:cs="Arial"/>
          <w:sz w:val="20"/>
          <w:szCs w:val="20"/>
        </w:rPr>
        <w:t>Dangers naturels / 4. Patrimoine bâti / 5</w:t>
      </w:r>
      <w:r w:rsidRPr="00A258E0">
        <w:rPr>
          <w:rFonts w:ascii="Arial" w:hAnsi="Arial" w:cs="Arial"/>
          <w:sz w:val="20"/>
          <w:szCs w:val="20"/>
        </w:rPr>
        <w:t xml:space="preserve">. </w:t>
      </w:r>
      <w:r w:rsidR="002A71CF">
        <w:rPr>
          <w:rFonts w:ascii="Arial" w:hAnsi="Arial" w:cs="Arial"/>
          <w:sz w:val="20"/>
          <w:szCs w:val="20"/>
        </w:rPr>
        <w:t>Protection du paysage</w:t>
      </w:r>
      <w:r w:rsidR="00A03A02">
        <w:rPr>
          <w:rFonts w:ascii="Arial" w:hAnsi="Arial" w:cs="Arial"/>
          <w:sz w:val="20"/>
          <w:szCs w:val="20"/>
        </w:rPr>
        <w:t>, b</w:t>
      </w:r>
      <w:r w:rsidRPr="00A258E0">
        <w:rPr>
          <w:rFonts w:ascii="Arial" w:hAnsi="Arial" w:cs="Arial"/>
          <w:sz w:val="20"/>
          <w:szCs w:val="20"/>
        </w:rPr>
        <w:t xml:space="preserve">osquets et haies </w:t>
      </w:r>
    </w:p>
    <w:p w:rsidR="00443747" w:rsidRDefault="00443747">
      <w:pPr>
        <w:rPr>
          <w:rFonts w:ascii="Arial" w:hAnsi="Arial" w:cs="Arial"/>
          <w:sz w:val="24"/>
          <w:szCs w:val="24"/>
        </w:rPr>
      </w:pPr>
      <w:r>
        <w:rPr>
          <w:rFonts w:ascii="Arial" w:hAnsi="Arial" w:cs="Arial"/>
          <w:sz w:val="24"/>
          <w:szCs w:val="24"/>
        </w:rPr>
        <w:br w:type="page"/>
      </w:r>
    </w:p>
    <w:p w:rsidR="00913685" w:rsidRPr="00A258E0" w:rsidRDefault="00E06381" w:rsidP="006C5569">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258E0">
        <w:rPr>
          <w:rFonts w:ascii="Arial" w:hAnsi="Arial" w:cs="Arial"/>
          <w:b/>
          <w:sz w:val="24"/>
          <w:szCs w:val="24"/>
        </w:rPr>
        <w:t>Titre</w:t>
      </w:r>
      <w:r w:rsidR="00E34E7B" w:rsidRPr="00A258E0">
        <w:rPr>
          <w:rFonts w:ascii="Arial" w:hAnsi="Arial" w:cs="Arial"/>
          <w:b/>
          <w:sz w:val="24"/>
          <w:szCs w:val="24"/>
        </w:rPr>
        <w:t xml:space="preserve"> 1</w:t>
      </w:r>
      <w:r w:rsidR="00E34E7B" w:rsidRPr="00A258E0">
        <w:rPr>
          <w:rFonts w:ascii="Arial" w:hAnsi="Arial" w:cs="Arial"/>
          <w:b/>
          <w:sz w:val="24"/>
          <w:szCs w:val="24"/>
        </w:rPr>
        <w:tab/>
      </w:r>
      <w:r w:rsidR="00E34E7B" w:rsidRPr="00A258E0">
        <w:rPr>
          <w:rFonts w:ascii="Arial" w:hAnsi="Arial" w:cs="Arial"/>
          <w:b/>
          <w:sz w:val="24"/>
          <w:szCs w:val="24"/>
        </w:rPr>
        <w:tab/>
      </w:r>
      <w:r w:rsidR="00913685" w:rsidRPr="00A258E0">
        <w:rPr>
          <w:rFonts w:ascii="Arial" w:hAnsi="Arial" w:cs="Arial"/>
          <w:b/>
          <w:sz w:val="24"/>
          <w:szCs w:val="24"/>
        </w:rPr>
        <w:t>Dispositions générales</w:t>
      </w:r>
    </w:p>
    <w:p w:rsidR="00913685" w:rsidRPr="00A258E0" w:rsidRDefault="00913685" w:rsidP="005F396E">
      <w:pPr>
        <w:jc w:val="both"/>
        <w:rPr>
          <w:rFonts w:ascii="Arial" w:hAnsi="Arial" w:cs="Arial"/>
          <w:b/>
          <w:sz w:val="24"/>
          <w:szCs w:val="24"/>
        </w:rPr>
      </w:pPr>
    </w:p>
    <w:p w:rsidR="005F396E" w:rsidRPr="00A258E0" w:rsidRDefault="00817C83" w:rsidP="005F396E">
      <w:pPr>
        <w:jc w:val="both"/>
        <w:rPr>
          <w:rFonts w:ascii="Arial" w:hAnsi="Arial" w:cs="Arial"/>
          <w:b/>
          <w:sz w:val="24"/>
          <w:szCs w:val="24"/>
        </w:rPr>
      </w:pPr>
      <w:r w:rsidRPr="00A258E0">
        <w:rPr>
          <w:rFonts w:ascii="Arial" w:hAnsi="Arial" w:cs="Arial"/>
          <w:b/>
          <w:sz w:val="24"/>
          <w:szCs w:val="24"/>
        </w:rPr>
        <w:t>Art. 1</w:t>
      </w:r>
      <w:r w:rsidR="00E34E7B" w:rsidRPr="00A258E0">
        <w:rPr>
          <w:rFonts w:ascii="Arial" w:hAnsi="Arial" w:cs="Arial"/>
          <w:b/>
          <w:sz w:val="24"/>
          <w:szCs w:val="24"/>
        </w:rPr>
        <w:tab/>
      </w:r>
      <w:r w:rsidRPr="00A258E0">
        <w:rPr>
          <w:rFonts w:ascii="Arial" w:hAnsi="Arial" w:cs="Arial"/>
          <w:b/>
          <w:sz w:val="24"/>
          <w:szCs w:val="24"/>
        </w:rPr>
        <w:tab/>
      </w:r>
      <w:r w:rsidR="005F396E" w:rsidRPr="00A258E0">
        <w:rPr>
          <w:rFonts w:ascii="Arial" w:hAnsi="Arial" w:cs="Arial"/>
          <w:b/>
          <w:sz w:val="24"/>
          <w:szCs w:val="24"/>
        </w:rPr>
        <w:t>But</w:t>
      </w:r>
      <w:r w:rsidR="000360D4" w:rsidRPr="00A258E0">
        <w:rPr>
          <w:rFonts w:ascii="Arial" w:hAnsi="Arial" w:cs="Arial"/>
          <w:b/>
          <w:sz w:val="24"/>
          <w:szCs w:val="24"/>
        </w:rPr>
        <w:t xml:space="preserve"> et contenu</w:t>
      </w:r>
    </w:p>
    <w:p w:rsidR="005F396E" w:rsidRPr="00A258E0" w:rsidRDefault="005F396E" w:rsidP="005F396E">
      <w:pPr>
        <w:jc w:val="both"/>
        <w:rPr>
          <w:rFonts w:ascii="Arial" w:hAnsi="Arial" w:cs="Arial"/>
          <w:sz w:val="24"/>
          <w:szCs w:val="24"/>
        </w:rPr>
      </w:pPr>
    </w:p>
    <w:p w:rsidR="005F396E" w:rsidRPr="00A258E0" w:rsidRDefault="005F396E" w:rsidP="005E1CC2">
      <w:pPr>
        <w:jc w:val="both"/>
        <w:rPr>
          <w:rFonts w:ascii="Arial" w:hAnsi="Arial" w:cs="Arial"/>
          <w:sz w:val="24"/>
          <w:szCs w:val="24"/>
        </w:rPr>
      </w:pPr>
      <w:r w:rsidRPr="00A258E0">
        <w:rPr>
          <w:rFonts w:ascii="Arial" w:hAnsi="Arial" w:cs="Arial"/>
          <w:sz w:val="24"/>
          <w:szCs w:val="24"/>
        </w:rPr>
        <w:t xml:space="preserve">Le présent règlement vise à fixer </w:t>
      </w:r>
      <w:r w:rsidR="005E1CC2" w:rsidRPr="00A258E0">
        <w:rPr>
          <w:rFonts w:ascii="Arial" w:hAnsi="Arial" w:cs="Arial"/>
          <w:sz w:val="24"/>
          <w:szCs w:val="24"/>
        </w:rPr>
        <w:t>les</w:t>
      </w:r>
      <w:r w:rsidRPr="00A258E0">
        <w:rPr>
          <w:rFonts w:ascii="Arial" w:hAnsi="Arial" w:cs="Arial"/>
          <w:sz w:val="24"/>
          <w:szCs w:val="24"/>
        </w:rPr>
        <w:t xml:space="preserve"> règles </w:t>
      </w:r>
      <w:r w:rsidR="005E1CC2" w:rsidRPr="00A258E0">
        <w:rPr>
          <w:rFonts w:ascii="Arial" w:hAnsi="Arial" w:cs="Arial"/>
          <w:sz w:val="24"/>
          <w:szCs w:val="24"/>
        </w:rPr>
        <w:t xml:space="preserve">d’exécution et les dispositions complémentaires conformément au droit cantonal et fédéral </w:t>
      </w:r>
      <w:r w:rsidR="00D53593" w:rsidRPr="00A258E0">
        <w:rPr>
          <w:rFonts w:ascii="Arial" w:hAnsi="Arial" w:cs="Arial"/>
          <w:sz w:val="24"/>
          <w:szCs w:val="24"/>
        </w:rPr>
        <w:t>de l’aménagement du territoire et des</w:t>
      </w:r>
      <w:r w:rsidR="005E1CC2" w:rsidRPr="00A258E0">
        <w:rPr>
          <w:rFonts w:ascii="Arial" w:hAnsi="Arial" w:cs="Arial"/>
          <w:sz w:val="24"/>
          <w:szCs w:val="24"/>
        </w:rPr>
        <w:t xml:space="preserve"> c</w:t>
      </w:r>
      <w:r w:rsidRPr="00A258E0">
        <w:rPr>
          <w:rFonts w:ascii="Arial" w:hAnsi="Arial" w:cs="Arial"/>
          <w:sz w:val="24"/>
          <w:szCs w:val="24"/>
        </w:rPr>
        <w:t>onstructions.</w:t>
      </w:r>
      <w:r w:rsidR="001972B9" w:rsidRPr="00A258E0">
        <w:rPr>
          <w:rFonts w:ascii="Arial" w:hAnsi="Arial" w:cs="Arial"/>
          <w:sz w:val="24"/>
          <w:szCs w:val="24"/>
        </w:rPr>
        <w:t xml:space="preserve"> </w:t>
      </w:r>
    </w:p>
    <w:p w:rsidR="000E60AC" w:rsidRPr="00A258E0" w:rsidRDefault="000E60AC" w:rsidP="005E1CC2">
      <w:pPr>
        <w:jc w:val="both"/>
        <w:rPr>
          <w:rFonts w:ascii="Arial" w:hAnsi="Arial" w:cs="Arial"/>
          <w:sz w:val="24"/>
          <w:szCs w:val="24"/>
        </w:rPr>
      </w:pPr>
    </w:p>
    <w:p w:rsidR="000E60AC" w:rsidRPr="00A258E0" w:rsidRDefault="000C3A20" w:rsidP="005E1CC2">
      <w:pPr>
        <w:jc w:val="both"/>
        <w:rPr>
          <w:rFonts w:ascii="Arial" w:hAnsi="Arial" w:cs="Arial"/>
          <w:sz w:val="24"/>
          <w:szCs w:val="24"/>
        </w:rPr>
      </w:pPr>
      <w:r w:rsidRPr="00A258E0">
        <w:rPr>
          <w:rFonts w:ascii="Arial" w:hAnsi="Arial" w:cs="Arial"/>
          <w:sz w:val="24"/>
          <w:szCs w:val="24"/>
        </w:rPr>
        <w:t>Les</w:t>
      </w:r>
      <w:r w:rsidR="000E60AC" w:rsidRPr="00A258E0">
        <w:rPr>
          <w:rFonts w:ascii="Arial" w:hAnsi="Arial" w:cs="Arial"/>
          <w:sz w:val="24"/>
          <w:szCs w:val="24"/>
        </w:rPr>
        <w:t xml:space="preserve"> annexes </w:t>
      </w:r>
      <w:r w:rsidRPr="00A258E0">
        <w:rPr>
          <w:rFonts w:ascii="Arial" w:hAnsi="Arial" w:cs="Arial"/>
          <w:sz w:val="24"/>
          <w:szCs w:val="24"/>
        </w:rPr>
        <w:t xml:space="preserve">au présent règlement (en particulier le tableau des prescriptions matérielles, les cahiers des charges, les règles sur la protection du patrimoine bâti et les prescriptions relatives aux dangers naturels) </w:t>
      </w:r>
      <w:r w:rsidR="000E60AC" w:rsidRPr="00A258E0">
        <w:rPr>
          <w:rFonts w:ascii="Arial" w:hAnsi="Arial" w:cs="Arial"/>
          <w:sz w:val="24"/>
          <w:szCs w:val="24"/>
        </w:rPr>
        <w:t>font partie intégrante du présent règlement.</w:t>
      </w:r>
    </w:p>
    <w:p w:rsidR="00AE493C" w:rsidRPr="00A258E0" w:rsidRDefault="00AE493C" w:rsidP="005F396E">
      <w:pPr>
        <w:jc w:val="both"/>
        <w:rPr>
          <w:rFonts w:ascii="Arial" w:hAnsi="Arial" w:cs="Arial"/>
          <w:sz w:val="24"/>
          <w:szCs w:val="24"/>
        </w:rPr>
      </w:pPr>
    </w:p>
    <w:p w:rsidR="00EE0E1D" w:rsidRPr="00A258E0" w:rsidRDefault="00EE0E1D" w:rsidP="005F396E">
      <w:pPr>
        <w:jc w:val="both"/>
        <w:rPr>
          <w:rFonts w:ascii="Arial" w:hAnsi="Arial" w:cs="Arial"/>
          <w:sz w:val="24"/>
          <w:szCs w:val="24"/>
        </w:rPr>
      </w:pPr>
    </w:p>
    <w:p w:rsidR="00EE0E1D" w:rsidRPr="00A258E0" w:rsidRDefault="00EE0E1D" w:rsidP="00EE0E1D">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258E0">
        <w:rPr>
          <w:rFonts w:ascii="Arial" w:hAnsi="Arial" w:cs="Arial"/>
          <w:b/>
          <w:sz w:val="24"/>
          <w:szCs w:val="24"/>
        </w:rPr>
        <w:t>Titre 2</w:t>
      </w:r>
      <w:r w:rsidRPr="00A258E0">
        <w:rPr>
          <w:rFonts w:ascii="Arial" w:hAnsi="Arial" w:cs="Arial"/>
          <w:b/>
          <w:sz w:val="24"/>
          <w:szCs w:val="24"/>
        </w:rPr>
        <w:tab/>
      </w:r>
      <w:r w:rsidRPr="00A258E0">
        <w:rPr>
          <w:rFonts w:ascii="Arial" w:hAnsi="Arial" w:cs="Arial"/>
          <w:b/>
          <w:sz w:val="24"/>
          <w:szCs w:val="24"/>
        </w:rPr>
        <w:tab/>
        <w:t>Aménagement du territoire</w:t>
      </w:r>
      <w:r w:rsidR="00AE493C">
        <w:rPr>
          <w:rFonts w:ascii="Arial" w:hAnsi="Arial" w:cs="Arial"/>
          <w:b/>
          <w:sz w:val="24"/>
          <w:szCs w:val="24"/>
        </w:rPr>
        <w:t xml:space="preserve"> </w:t>
      </w:r>
      <w:r w:rsidR="00AE493C" w:rsidRPr="00AE493C">
        <w:rPr>
          <w:rFonts w:ascii="Arial" w:hAnsi="Arial" w:cs="Arial"/>
          <w:b/>
          <w:sz w:val="24"/>
          <w:szCs w:val="24"/>
          <w:highlight w:val="lightGray"/>
        </w:rPr>
        <w:t>(</w:t>
      </w:r>
      <w:r w:rsidR="00AE493C" w:rsidRPr="00AE493C">
        <w:rPr>
          <w:rFonts w:ascii="Arial" w:hAnsi="Arial" w:cs="Arial"/>
          <w:i/>
          <w:sz w:val="20"/>
          <w:szCs w:val="20"/>
          <w:highlight w:val="lightGray"/>
        </w:rPr>
        <w:t xml:space="preserve">Modèle </w:t>
      </w:r>
      <w:r w:rsidR="00AE493C" w:rsidRPr="00C7404D">
        <w:rPr>
          <w:rFonts w:ascii="Arial" w:hAnsi="Arial" w:cs="Arial"/>
          <w:i/>
          <w:sz w:val="20"/>
          <w:szCs w:val="20"/>
          <w:highlight w:val="lightGray"/>
        </w:rPr>
        <w:t>en cours d’élaboration)</w:t>
      </w:r>
    </w:p>
    <w:p w:rsidR="00EE0E1D" w:rsidRPr="00A258E0" w:rsidRDefault="00EE0E1D" w:rsidP="005F396E">
      <w:pPr>
        <w:jc w:val="both"/>
        <w:rPr>
          <w:rFonts w:ascii="Arial" w:hAnsi="Arial" w:cs="Arial"/>
          <w:sz w:val="24"/>
          <w:szCs w:val="24"/>
        </w:rPr>
      </w:pPr>
    </w:p>
    <w:p w:rsidR="00AE493C" w:rsidRPr="00C7404D" w:rsidRDefault="00AE493C" w:rsidP="00AE493C">
      <w:pPr>
        <w:jc w:val="both"/>
        <w:rPr>
          <w:rFonts w:ascii="Arial" w:hAnsi="Arial" w:cs="Arial"/>
          <w:i/>
          <w:sz w:val="20"/>
          <w:szCs w:val="20"/>
        </w:rPr>
      </w:pPr>
      <w:r w:rsidRPr="00C7404D">
        <w:rPr>
          <w:rFonts w:ascii="Arial" w:hAnsi="Arial" w:cs="Arial"/>
          <w:i/>
          <w:sz w:val="20"/>
          <w:szCs w:val="20"/>
          <w:highlight w:val="lightGray"/>
        </w:rPr>
        <w:t xml:space="preserve">NB : </w:t>
      </w:r>
      <w:r w:rsidR="004C0FD0">
        <w:rPr>
          <w:rFonts w:ascii="Arial" w:hAnsi="Arial" w:cs="Arial"/>
          <w:i/>
          <w:sz w:val="20"/>
          <w:szCs w:val="20"/>
          <w:highlight w:val="lightGray"/>
        </w:rPr>
        <w:t>Act</w:t>
      </w:r>
      <w:r w:rsidR="00D1634C">
        <w:rPr>
          <w:rFonts w:ascii="Arial" w:hAnsi="Arial" w:cs="Arial"/>
          <w:i/>
          <w:sz w:val="20"/>
          <w:szCs w:val="20"/>
          <w:highlight w:val="lightGray"/>
        </w:rPr>
        <w:t>u</w:t>
      </w:r>
      <w:r w:rsidR="004C0FD0">
        <w:rPr>
          <w:rFonts w:ascii="Arial" w:hAnsi="Arial" w:cs="Arial"/>
          <w:i/>
          <w:sz w:val="20"/>
          <w:szCs w:val="20"/>
          <w:highlight w:val="lightGray"/>
        </w:rPr>
        <w:t>ellement</w:t>
      </w:r>
      <w:r w:rsidR="00D1634C">
        <w:rPr>
          <w:rFonts w:ascii="Arial" w:hAnsi="Arial" w:cs="Arial"/>
          <w:i/>
          <w:sz w:val="20"/>
          <w:szCs w:val="20"/>
          <w:highlight w:val="lightGray"/>
        </w:rPr>
        <w:t>,</w:t>
      </w:r>
      <w:r w:rsidR="004C0FD0">
        <w:rPr>
          <w:rFonts w:ascii="Arial" w:hAnsi="Arial" w:cs="Arial"/>
          <w:i/>
          <w:sz w:val="20"/>
          <w:szCs w:val="20"/>
          <w:highlight w:val="lightGray"/>
        </w:rPr>
        <w:t xml:space="preserve"> s</w:t>
      </w:r>
      <w:r w:rsidRPr="00C7404D">
        <w:rPr>
          <w:rFonts w:ascii="Arial" w:hAnsi="Arial" w:cs="Arial"/>
          <w:i/>
          <w:sz w:val="20"/>
          <w:szCs w:val="20"/>
          <w:highlight w:val="lightGray"/>
        </w:rPr>
        <w:t xml:space="preserve">eule la table des matières est </w:t>
      </w:r>
      <w:r w:rsidR="004C0FD0">
        <w:rPr>
          <w:rFonts w:ascii="Arial" w:hAnsi="Arial" w:cs="Arial"/>
          <w:i/>
          <w:sz w:val="20"/>
          <w:szCs w:val="20"/>
          <w:highlight w:val="lightGray"/>
        </w:rPr>
        <w:t>disponible</w:t>
      </w:r>
      <w:r w:rsidR="004C0FD0" w:rsidRPr="00C7404D">
        <w:rPr>
          <w:rFonts w:ascii="Arial" w:hAnsi="Arial" w:cs="Arial"/>
          <w:i/>
          <w:sz w:val="20"/>
          <w:szCs w:val="20"/>
          <w:highlight w:val="lightGray"/>
        </w:rPr>
        <w:t xml:space="preserve"> </w:t>
      </w:r>
      <w:r w:rsidRPr="00C7404D">
        <w:rPr>
          <w:rFonts w:ascii="Arial" w:hAnsi="Arial" w:cs="Arial"/>
          <w:i/>
          <w:sz w:val="20"/>
          <w:szCs w:val="20"/>
          <w:highlight w:val="lightGray"/>
        </w:rPr>
        <w:t xml:space="preserve">pour ce titre. Le modèle est en cours </w:t>
      </w:r>
      <w:r w:rsidRPr="0086361E">
        <w:rPr>
          <w:rFonts w:ascii="Arial" w:hAnsi="Arial" w:cs="Arial"/>
          <w:i/>
          <w:sz w:val="20"/>
          <w:szCs w:val="20"/>
          <w:highlight w:val="lightGray"/>
        </w:rPr>
        <w:t xml:space="preserve">d’élaboration. Pour plus de détails, en particulier sur le type et la dénomination possible des zones, prière de contacter le service du développement territorial. </w:t>
      </w:r>
      <w:r w:rsidRPr="0086361E">
        <w:rPr>
          <w:rFonts w:ascii="Arial" w:hAnsi="Arial" w:cs="Arial"/>
          <w:b/>
          <w:i/>
          <w:sz w:val="20"/>
          <w:szCs w:val="20"/>
          <w:highlight w:val="lightGray"/>
        </w:rPr>
        <w:t>A noter</w:t>
      </w:r>
      <w:r w:rsidR="00D1634C" w:rsidRPr="0086361E">
        <w:rPr>
          <w:rFonts w:ascii="Arial" w:hAnsi="Arial" w:cs="Arial"/>
          <w:i/>
          <w:sz w:val="20"/>
          <w:szCs w:val="20"/>
          <w:highlight w:val="lightGray"/>
        </w:rPr>
        <w:t> :</w:t>
      </w:r>
      <w:r w:rsidRPr="0086361E">
        <w:rPr>
          <w:rFonts w:ascii="Arial" w:hAnsi="Arial" w:cs="Arial"/>
          <w:i/>
          <w:sz w:val="20"/>
          <w:szCs w:val="20"/>
          <w:highlight w:val="lightGray"/>
        </w:rPr>
        <w:t xml:space="preserve"> les zones doivent être décrites et les prescriptions doivent être fixées dans le présent titre ; en cas de contradiction entre l’annexe 1 et le présent chapitre, ce dernier fait foi.</w:t>
      </w:r>
    </w:p>
    <w:p w:rsidR="00AE493C" w:rsidRDefault="00AE493C" w:rsidP="005F396E">
      <w:pPr>
        <w:jc w:val="both"/>
        <w:rPr>
          <w:rFonts w:ascii="Arial" w:hAnsi="Arial" w:cs="Arial"/>
          <w:sz w:val="24"/>
          <w:szCs w:val="24"/>
        </w:rPr>
      </w:pPr>
    </w:p>
    <w:p w:rsidR="00AE493C" w:rsidRPr="00A258E0" w:rsidRDefault="00AE493C" w:rsidP="005F396E">
      <w:pPr>
        <w:jc w:val="both"/>
        <w:rPr>
          <w:rFonts w:ascii="Arial" w:hAnsi="Arial" w:cs="Arial"/>
          <w:sz w:val="24"/>
          <w:szCs w:val="24"/>
        </w:rPr>
      </w:pPr>
    </w:p>
    <w:p w:rsidR="00913685" w:rsidRPr="00A258E0" w:rsidRDefault="00E06381" w:rsidP="006C5569">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258E0">
        <w:rPr>
          <w:rFonts w:ascii="Arial" w:hAnsi="Arial" w:cs="Arial"/>
          <w:b/>
          <w:sz w:val="24"/>
          <w:szCs w:val="24"/>
        </w:rPr>
        <w:t>Titre</w:t>
      </w:r>
      <w:r w:rsidR="00EE0E1D" w:rsidRPr="00A258E0">
        <w:rPr>
          <w:rFonts w:ascii="Arial" w:hAnsi="Arial" w:cs="Arial"/>
          <w:b/>
          <w:sz w:val="24"/>
          <w:szCs w:val="24"/>
        </w:rPr>
        <w:t xml:space="preserve"> 3</w:t>
      </w:r>
      <w:r w:rsidR="00E34E7B" w:rsidRPr="00A258E0">
        <w:rPr>
          <w:rFonts w:ascii="Arial" w:hAnsi="Arial" w:cs="Arial"/>
          <w:b/>
          <w:sz w:val="24"/>
          <w:szCs w:val="24"/>
        </w:rPr>
        <w:tab/>
      </w:r>
      <w:r w:rsidRPr="00A258E0">
        <w:rPr>
          <w:rFonts w:ascii="Arial" w:hAnsi="Arial" w:cs="Arial"/>
          <w:b/>
          <w:sz w:val="24"/>
          <w:szCs w:val="24"/>
        </w:rPr>
        <w:tab/>
      </w:r>
      <w:r w:rsidR="00EE0E1D" w:rsidRPr="00A258E0">
        <w:rPr>
          <w:rFonts w:ascii="Arial" w:hAnsi="Arial" w:cs="Arial"/>
          <w:b/>
          <w:sz w:val="24"/>
          <w:szCs w:val="24"/>
        </w:rPr>
        <w:t>Règles sur les constructions</w:t>
      </w:r>
    </w:p>
    <w:p w:rsidR="0068276D" w:rsidRPr="00A258E0" w:rsidRDefault="0068276D" w:rsidP="005F396E">
      <w:pPr>
        <w:jc w:val="both"/>
        <w:rPr>
          <w:rFonts w:ascii="Arial" w:hAnsi="Arial" w:cs="Arial"/>
          <w:sz w:val="24"/>
          <w:szCs w:val="24"/>
        </w:rPr>
      </w:pPr>
    </w:p>
    <w:p w:rsidR="00E06381" w:rsidRPr="00A258E0" w:rsidRDefault="00E06381" w:rsidP="00E06381">
      <w:pPr>
        <w:jc w:val="both"/>
        <w:rPr>
          <w:rFonts w:ascii="Arial" w:hAnsi="Arial" w:cs="Arial"/>
          <w:b/>
          <w:sz w:val="24"/>
          <w:szCs w:val="24"/>
        </w:rPr>
      </w:pPr>
      <w:r w:rsidRPr="00A258E0">
        <w:rPr>
          <w:rFonts w:ascii="Arial" w:hAnsi="Arial" w:cs="Arial"/>
          <w:b/>
          <w:sz w:val="24"/>
          <w:szCs w:val="24"/>
        </w:rPr>
        <w:t>Chapitre 1</w:t>
      </w:r>
      <w:r w:rsidRPr="00A258E0">
        <w:rPr>
          <w:rFonts w:ascii="Arial" w:hAnsi="Arial" w:cs="Arial"/>
          <w:b/>
          <w:sz w:val="24"/>
          <w:szCs w:val="24"/>
        </w:rPr>
        <w:tab/>
        <w:t>Généralités</w:t>
      </w:r>
    </w:p>
    <w:p w:rsidR="00E06381" w:rsidRPr="00A258E0" w:rsidRDefault="00E06381" w:rsidP="00E06381">
      <w:pPr>
        <w:jc w:val="both"/>
        <w:rPr>
          <w:rFonts w:ascii="Arial" w:hAnsi="Arial" w:cs="Arial"/>
          <w:b/>
          <w:sz w:val="24"/>
          <w:szCs w:val="24"/>
        </w:rPr>
      </w:pPr>
    </w:p>
    <w:p w:rsidR="00E06381" w:rsidRPr="00A258E0" w:rsidRDefault="00E06381" w:rsidP="00E06381">
      <w:pPr>
        <w:jc w:val="both"/>
        <w:rPr>
          <w:rFonts w:ascii="Arial" w:hAnsi="Arial" w:cs="Arial"/>
          <w:b/>
          <w:sz w:val="24"/>
          <w:szCs w:val="24"/>
        </w:rPr>
      </w:pPr>
      <w:r w:rsidRPr="00A258E0">
        <w:rPr>
          <w:rFonts w:ascii="Arial" w:hAnsi="Arial" w:cs="Arial"/>
          <w:b/>
          <w:sz w:val="24"/>
          <w:szCs w:val="24"/>
        </w:rPr>
        <w:t>Art</w:t>
      </w:r>
      <w:r w:rsidR="005B2B9F">
        <w:rPr>
          <w:rFonts w:ascii="Arial" w:hAnsi="Arial" w:cs="Arial"/>
          <w:b/>
          <w:sz w:val="24"/>
          <w:szCs w:val="24"/>
        </w:rPr>
        <w:t xml:space="preserve">. </w:t>
      </w:r>
      <w:r w:rsidR="005B2B9F">
        <w:rPr>
          <w:rFonts w:ascii="Arial" w:hAnsi="Arial" w:cs="Arial"/>
          <w:b/>
          <w:sz w:val="24"/>
          <w:szCs w:val="24"/>
        </w:rPr>
        <w:tab/>
      </w:r>
      <w:r w:rsidRPr="00A258E0">
        <w:rPr>
          <w:rFonts w:ascii="Arial" w:hAnsi="Arial" w:cs="Arial"/>
          <w:b/>
          <w:sz w:val="24"/>
          <w:szCs w:val="24"/>
        </w:rPr>
        <w:tab/>
      </w:r>
      <w:r w:rsidR="00D1634C">
        <w:rPr>
          <w:rFonts w:ascii="Arial" w:hAnsi="Arial" w:cs="Arial"/>
          <w:b/>
          <w:sz w:val="24"/>
          <w:szCs w:val="24"/>
        </w:rPr>
        <w:t>Application du droit</w:t>
      </w:r>
      <w:r w:rsidRPr="00A258E0">
        <w:rPr>
          <w:rFonts w:ascii="Arial" w:hAnsi="Arial" w:cs="Arial"/>
          <w:b/>
          <w:sz w:val="24"/>
          <w:szCs w:val="24"/>
        </w:rPr>
        <w:t xml:space="preserve"> cantonal</w:t>
      </w:r>
      <w:r w:rsidR="0021003A">
        <w:rPr>
          <w:rFonts w:ascii="Arial" w:hAnsi="Arial" w:cs="Arial"/>
          <w:b/>
          <w:sz w:val="24"/>
          <w:szCs w:val="24"/>
        </w:rPr>
        <w:t xml:space="preserve">, </w:t>
      </w:r>
      <w:r w:rsidR="00DA58B1" w:rsidRPr="00A258E0">
        <w:rPr>
          <w:rFonts w:ascii="Arial" w:hAnsi="Arial" w:cs="Arial"/>
          <w:b/>
          <w:sz w:val="24"/>
          <w:szCs w:val="24"/>
        </w:rPr>
        <w:t>règles communales</w:t>
      </w:r>
      <w:r w:rsidR="0021003A">
        <w:rPr>
          <w:rFonts w:ascii="Arial" w:hAnsi="Arial" w:cs="Arial"/>
          <w:b/>
          <w:sz w:val="24"/>
          <w:szCs w:val="24"/>
        </w:rPr>
        <w:t xml:space="preserve"> et normes</w:t>
      </w:r>
    </w:p>
    <w:p w:rsidR="00E06381" w:rsidRPr="00A258E0" w:rsidRDefault="00E06381" w:rsidP="00E06381">
      <w:pPr>
        <w:jc w:val="both"/>
        <w:rPr>
          <w:rFonts w:ascii="Arial" w:hAnsi="Arial" w:cs="Arial"/>
          <w:sz w:val="24"/>
          <w:szCs w:val="24"/>
        </w:rPr>
      </w:pPr>
    </w:p>
    <w:p w:rsidR="001972B9" w:rsidRPr="00A258E0" w:rsidRDefault="00092D94" w:rsidP="00E06381">
      <w:pPr>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w:t>
      </w:r>
      <w:r w:rsidR="00E06381" w:rsidRPr="00A258E0">
        <w:rPr>
          <w:rFonts w:ascii="Arial" w:hAnsi="Arial" w:cs="Arial"/>
          <w:sz w:val="24"/>
          <w:szCs w:val="24"/>
        </w:rPr>
        <w:t xml:space="preserve">Les dispositions cantonales sur les prescriptions </w:t>
      </w:r>
      <w:r w:rsidR="00EE0E1D" w:rsidRPr="00A258E0">
        <w:rPr>
          <w:rFonts w:ascii="Arial" w:hAnsi="Arial" w:cs="Arial"/>
          <w:sz w:val="24"/>
          <w:szCs w:val="24"/>
        </w:rPr>
        <w:t xml:space="preserve">formelles et </w:t>
      </w:r>
      <w:r w:rsidR="00E06381" w:rsidRPr="00A258E0">
        <w:rPr>
          <w:rFonts w:ascii="Arial" w:hAnsi="Arial" w:cs="Arial"/>
          <w:sz w:val="24"/>
          <w:szCs w:val="24"/>
        </w:rPr>
        <w:t>matér</w:t>
      </w:r>
      <w:r w:rsidR="00EE0E1D" w:rsidRPr="00A258E0">
        <w:rPr>
          <w:rFonts w:ascii="Arial" w:hAnsi="Arial" w:cs="Arial"/>
          <w:sz w:val="24"/>
          <w:szCs w:val="24"/>
        </w:rPr>
        <w:t>ielles s’appliquent directement</w:t>
      </w:r>
      <w:r w:rsidR="00E06381" w:rsidRPr="00A258E0">
        <w:rPr>
          <w:rFonts w:ascii="Arial" w:hAnsi="Arial" w:cs="Arial"/>
          <w:sz w:val="24"/>
          <w:szCs w:val="24"/>
        </w:rPr>
        <w:t xml:space="preserve">. </w:t>
      </w:r>
      <w:r w:rsidR="001972B9" w:rsidRPr="00A258E0">
        <w:rPr>
          <w:rFonts w:ascii="Arial" w:hAnsi="Arial" w:cs="Arial"/>
          <w:sz w:val="24"/>
          <w:szCs w:val="24"/>
        </w:rPr>
        <w:t xml:space="preserve">L’accord </w:t>
      </w:r>
      <w:proofErr w:type="spellStart"/>
      <w:r w:rsidR="001972B9" w:rsidRPr="00A258E0">
        <w:rPr>
          <w:rFonts w:ascii="Arial" w:hAnsi="Arial" w:cs="Arial"/>
          <w:sz w:val="24"/>
          <w:szCs w:val="24"/>
        </w:rPr>
        <w:t>intercantonal</w:t>
      </w:r>
      <w:proofErr w:type="spellEnd"/>
      <w:r w:rsidR="001972B9" w:rsidRPr="00A258E0">
        <w:rPr>
          <w:rFonts w:ascii="Arial" w:hAnsi="Arial" w:cs="Arial"/>
          <w:sz w:val="24"/>
          <w:szCs w:val="24"/>
        </w:rPr>
        <w:t xml:space="preserve"> sur l’harmonisation de la terminologie dans le domaine des constructions (AIHC) est déterminant lorsque des règles portent sur des </w:t>
      </w:r>
      <w:r w:rsidR="00933788">
        <w:rPr>
          <w:rFonts w:ascii="Arial" w:hAnsi="Arial" w:cs="Arial"/>
          <w:sz w:val="24"/>
          <w:szCs w:val="24"/>
        </w:rPr>
        <w:t>notions</w:t>
      </w:r>
      <w:r w:rsidR="00933788" w:rsidRPr="00933788">
        <w:rPr>
          <w:rFonts w:ascii="Arial" w:hAnsi="Arial" w:cs="Arial"/>
          <w:sz w:val="24"/>
          <w:szCs w:val="24"/>
        </w:rPr>
        <w:t xml:space="preserve"> </w:t>
      </w:r>
      <w:r w:rsidR="00933788">
        <w:rPr>
          <w:rFonts w:ascii="Arial" w:hAnsi="Arial" w:cs="Arial"/>
          <w:sz w:val="24"/>
          <w:szCs w:val="24"/>
        </w:rPr>
        <w:t>et</w:t>
      </w:r>
      <w:r w:rsidR="00933788" w:rsidRPr="00933788">
        <w:rPr>
          <w:rFonts w:ascii="Arial" w:hAnsi="Arial" w:cs="Arial"/>
          <w:sz w:val="24"/>
          <w:szCs w:val="24"/>
        </w:rPr>
        <w:t xml:space="preserve"> </w:t>
      </w:r>
      <w:r w:rsidR="00933788">
        <w:rPr>
          <w:rFonts w:ascii="Arial" w:hAnsi="Arial" w:cs="Arial"/>
          <w:sz w:val="24"/>
          <w:szCs w:val="24"/>
        </w:rPr>
        <w:t>méthodes</w:t>
      </w:r>
      <w:r w:rsidR="00933788" w:rsidRPr="00933788">
        <w:rPr>
          <w:rFonts w:ascii="Arial" w:hAnsi="Arial" w:cs="Arial"/>
          <w:sz w:val="24"/>
          <w:szCs w:val="24"/>
        </w:rPr>
        <w:t xml:space="preserve"> </w:t>
      </w:r>
      <w:r w:rsidR="00933788">
        <w:rPr>
          <w:rFonts w:ascii="Arial" w:hAnsi="Arial" w:cs="Arial"/>
          <w:sz w:val="24"/>
          <w:szCs w:val="24"/>
        </w:rPr>
        <w:t>de</w:t>
      </w:r>
      <w:r w:rsidR="00933788" w:rsidRPr="00933788">
        <w:rPr>
          <w:rFonts w:ascii="Arial" w:hAnsi="Arial" w:cs="Arial"/>
          <w:sz w:val="24"/>
          <w:szCs w:val="24"/>
        </w:rPr>
        <w:t xml:space="preserve"> </w:t>
      </w:r>
      <w:r w:rsidR="00933788">
        <w:rPr>
          <w:rFonts w:ascii="Arial" w:hAnsi="Arial" w:cs="Arial"/>
          <w:sz w:val="24"/>
          <w:szCs w:val="24"/>
        </w:rPr>
        <w:t>mesure</w:t>
      </w:r>
      <w:r w:rsidR="00933788" w:rsidRPr="00A258E0">
        <w:rPr>
          <w:rFonts w:ascii="Arial" w:hAnsi="Arial" w:cs="Arial"/>
          <w:sz w:val="24"/>
          <w:szCs w:val="24"/>
        </w:rPr>
        <w:t xml:space="preserve"> </w:t>
      </w:r>
      <w:r w:rsidR="001972B9" w:rsidRPr="00A258E0">
        <w:rPr>
          <w:rFonts w:ascii="Arial" w:hAnsi="Arial" w:cs="Arial"/>
          <w:sz w:val="24"/>
          <w:szCs w:val="24"/>
        </w:rPr>
        <w:t>figurant dans cet accord.</w:t>
      </w:r>
    </w:p>
    <w:p w:rsidR="00772D77" w:rsidRDefault="00092D94" w:rsidP="005F396E">
      <w:pPr>
        <w:jc w:val="both"/>
        <w:rPr>
          <w:rFonts w:ascii="Arial" w:hAnsi="Arial" w:cs="Arial"/>
          <w:sz w:val="24"/>
          <w:szCs w:val="24"/>
        </w:rPr>
      </w:pPr>
      <w:r w:rsidRPr="00A258E0">
        <w:rPr>
          <w:rFonts w:ascii="Arial" w:hAnsi="Arial" w:cs="Arial"/>
          <w:sz w:val="24"/>
          <w:szCs w:val="24"/>
          <w:vertAlign w:val="superscript"/>
        </w:rPr>
        <w:t>2</w:t>
      </w:r>
      <w:r w:rsidRPr="00A258E0">
        <w:rPr>
          <w:rFonts w:ascii="Arial" w:hAnsi="Arial" w:cs="Arial"/>
          <w:sz w:val="24"/>
          <w:szCs w:val="24"/>
        </w:rPr>
        <w:t xml:space="preserve"> </w:t>
      </w:r>
      <w:r w:rsidR="00EE0E1D" w:rsidRPr="00A258E0">
        <w:rPr>
          <w:rFonts w:ascii="Arial" w:hAnsi="Arial" w:cs="Arial"/>
          <w:sz w:val="24"/>
          <w:szCs w:val="24"/>
        </w:rPr>
        <w:t xml:space="preserve">Le présent </w:t>
      </w:r>
      <w:r w:rsidR="00DD6B15">
        <w:rPr>
          <w:rFonts w:ascii="Arial" w:hAnsi="Arial" w:cs="Arial"/>
          <w:sz w:val="24"/>
          <w:szCs w:val="24"/>
        </w:rPr>
        <w:t>règlement</w:t>
      </w:r>
      <w:r w:rsidR="00EE0E1D" w:rsidRPr="00A258E0">
        <w:rPr>
          <w:rFonts w:ascii="Arial" w:hAnsi="Arial" w:cs="Arial"/>
          <w:sz w:val="24"/>
          <w:szCs w:val="24"/>
        </w:rPr>
        <w:t xml:space="preserve"> édicte des disposi</w:t>
      </w:r>
      <w:r w:rsidR="00AE493C">
        <w:rPr>
          <w:rFonts w:ascii="Arial" w:hAnsi="Arial" w:cs="Arial"/>
          <w:sz w:val="24"/>
          <w:szCs w:val="24"/>
        </w:rPr>
        <w:t>ti</w:t>
      </w:r>
      <w:r w:rsidR="00EE0E1D" w:rsidRPr="00A258E0">
        <w:rPr>
          <w:rFonts w:ascii="Arial" w:hAnsi="Arial" w:cs="Arial"/>
          <w:sz w:val="24"/>
          <w:szCs w:val="24"/>
        </w:rPr>
        <w:t>ons d’exécution de la législation cantonale sur les constructions, laquelle prime en tout temps</w:t>
      </w:r>
      <w:r w:rsidR="00DD6B15">
        <w:rPr>
          <w:rFonts w:ascii="Arial" w:hAnsi="Arial" w:cs="Arial"/>
          <w:sz w:val="24"/>
          <w:szCs w:val="24"/>
        </w:rPr>
        <w:t xml:space="preserve"> sous réserve du droit fédéral</w:t>
      </w:r>
      <w:r w:rsidR="00EE0E1D" w:rsidRPr="00A258E0">
        <w:rPr>
          <w:rFonts w:ascii="Arial" w:hAnsi="Arial" w:cs="Arial"/>
          <w:sz w:val="24"/>
          <w:szCs w:val="24"/>
        </w:rPr>
        <w:t>. Il ne peut comporter des règles dérogeant à la législation cantonale que si celle-ci le prévoit expressément.</w:t>
      </w:r>
    </w:p>
    <w:p w:rsidR="0021003A" w:rsidRDefault="0021003A" w:rsidP="005F396E">
      <w:pPr>
        <w:jc w:val="both"/>
        <w:rPr>
          <w:rFonts w:ascii="Arial" w:hAnsi="Arial" w:cs="Arial"/>
          <w:sz w:val="24"/>
          <w:szCs w:val="24"/>
        </w:rPr>
      </w:pPr>
      <w:r w:rsidRPr="0021003A">
        <w:rPr>
          <w:rFonts w:ascii="Arial" w:hAnsi="Arial" w:cs="Arial"/>
          <w:sz w:val="24"/>
          <w:szCs w:val="24"/>
          <w:vertAlign w:val="superscript"/>
        </w:rPr>
        <w:t>3</w:t>
      </w:r>
      <w:r>
        <w:rPr>
          <w:rFonts w:ascii="Arial" w:hAnsi="Arial" w:cs="Arial"/>
          <w:sz w:val="24"/>
          <w:szCs w:val="24"/>
        </w:rPr>
        <w:t xml:space="preserve"> A défaut de prescriptions dans le droit supérieur ou communal, le conseil municipal peut s’inspirer des règles fixées dans des normes techniques d’organismes spécialisés.</w:t>
      </w:r>
    </w:p>
    <w:p w:rsidR="0068276D" w:rsidRDefault="0068276D" w:rsidP="005F396E">
      <w:pPr>
        <w:jc w:val="both"/>
        <w:rPr>
          <w:rFonts w:ascii="Arial" w:hAnsi="Arial" w:cs="Arial"/>
          <w:sz w:val="24"/>
          <w:szCs w:val="24"/>
        </w:rPr>
      </w:pPr>
    </w:p>
    <w:p w:rsidR="0068276D" w:rsidRDefault="0068276D" w:rsidP="0068276D">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t>Droits acquis et dérogations</w:t>
      </w:r>
    </w:p>
    <w:p w:rsidR="0068276D" w:rsidRPr="00A258E0" w:rsidRDefault="0068276D" w:rsidP="0068276D">
      <w:pPr>
        <w:jc w:val="both"/>
        <w:rPr>
          <w:rFonts w:ascii="Arial" w:hAnsi="Arial" w:cs="Arial"/>
          <w:b/>
          <w:sz w:val="24"/>
          <w:szCs w:val="24"/>
        </w:rPr>
      </w:pPr>
    </w:p>
    <w:p w:rsidR="0068276D" w:rsidRPr="00A258E0" w:rsidRDefault="0068276D" w:rsidP="0068276D">
      <w:pPr>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Le régime des droits acquis est réglé par la législation cantonale. </w:t>
      </w:r>
      <w:r>
        <w:rPr>
          <w:rFonts w:ascii="Arial" w:hAnsi="Arial" w:cs="Arial"/>
          <w:sz w:val="24"/>
          <w:szCs w:val="24"/>
        </w:rPr>
        <w:t>Le présent règlement</w:t>
      </w:r>
      <w:r w:rsidRPr="00A258E0">
        <w:rPr>
          <w:rFonts w:ascii="Arial" w:hAnsi="Arial" w:cs="Arial"/>
          <w:sz w:val="24"/>
          <w:szCs w:val="24"/>
        </w:rPr>
        <w:t xml:space="preserve"> peut prévoir, pour certaines zones d’affectation, qu’un plan d’affectation spécial soit nécessaire pour bénéficier de ce régime.</w:t>
      </w:r>
    </w:p>
    <w:p w:rsidR="0021003A" w:rsidRDefault="0068276D" w:rsidP="005F396E">
      <w:pPr>
        <w:jc w:val="both"/>
        <w:rPr>
          <w:rFonts w:ascii="Arial" w:hAnsi="Arial" w:cs="Arial"/>
          <w:sz w:val="24"/>
          <w:szCs w:val="24"/>
        </w:rPr>
      </w:pPr>
      <w:r w:rsidRPr="00A258E0">
        <w:rPr>
          <w:rFonts w:ascii="Arial" w:hAnsi="Arial" w:cs="Arial"/>
          <w:sz w:val="24"/>
          <w:szCs w:val="24"/>
          <w:vertAlign w:val="superscript"/>
        </w:rPr>
        <w:t>2</w:t>
      </w:r>
      <w:r w:rsidRPr="00A258E0">
        <w:rPr>
          <w:rFonts w:ascii="Arial" w:hAnsi="Arial" w:cs="Arial"/>
          <w:sz w:val="24"/>
          <w:szCs w:val="24"/>
        </w:rPr>
        <w:t xml:space="preserve"> Des dérogations peuvent être accordées </w:t>
      </w:r>
      <w:r>
        <w:rPr>
          <w:rFonts w:ascii="Arial" w:hAnsi="Arial" w:cs="Arial"/>
          <w:sz w:val="24"/>
          <w:szCs w:val="24"/>
        </w:rPr>
        <w:t xml:space="preserve">conformément à la législation cantonale, en particulier </w:t>
      </w:r>
      <w:r w:rsidRPr="00A258E0">
        <w:rPr>
          <w:rFonts w:ascii="Arial" w:hAnsi="Arial" w:cs="Arial"/>
          <w:sz w:val="24"/>
          <w:szCs w:val="24"/>
        </w:rPr>
        <w:t>lorsque des circonstances exceptionnelles ou des motifs importants le justifient et qu'aucun intérêt public ou privé prépondérant d’un voisin ne s'en trouve lésé</w:t>
      </w:r>
      <w:r w:rsidR="00DE4D89">
        <w:rPr>
          <w:rFonts w:ascii="Arial" w:hAnsi="Arial" w:cs="Arial"/>
          <w:sz w:val="24"/>
          <w:szCs w:val="24"/>
        </w:rPr>
        <w:t>.</w:t>
      </w:r>
    </w:p>
    <w:p w:rsidR="00D1634C" w:rsidRDefault="00D1634C" w:rsidP="005F396E">
      <w:pPr>
        <w:jc w:val="both"/>
        <w:rPr>
          <w:rFonts w:ascii="Arial" w:hAnsi="Arial" w:cs="Arial"/>
          <w:sz w:val="24"/>
          <w:szCs w:val="24"/>
        </w:rPr>
      </w:pPr>
    </w:p>
    <w:p w:rsidR="00D1634C" w:rsidRDefault="00D1634C" w:rsidP="005F396E">
      <w:pPr>
        <w:jc w:val="both"/>
        <w:rPr>
          <w:rFonts w:ascii="Arial" w:hAnsi="Arial" w:cs="Arial"/>
          <w:b/>
          <w:sz w:val="24"/>
          <w:szCs w:val="24"/>
        </w:rPr>
      </w:pPr>
    </w:p>
    <w:p w:rsidR="00E06381" w:rsidRPr="00A258E0" w:rsidRDefault="00E06381" w:rsidP="005F396E">
      <w:pPr>
        <w:jc w:val="both"/>
        <w:rPr>
          <w:rFonts w:ascii="Arial" w:hAnsi="Arial" w:cs="Arial"/>
          <w:b/>
          <w:sz w:val="24"/>
          <w:szCs w:val="24"/>
        </w:rPr>
      </w:pPr>
      <w:r w:rsidRPr="00A258E0">
        <w:rPr>
          <w:rFonts w:ascii="Arial" w:hAnsi="Arial" w:cs="Arial"/>
          <w:b/>
          <w:sz w:val="24"/>
          <w:szCs w:val="24"/>
        </w:rPr>
        <w:lastRenderedPageBreak/>
        <w:t>Chapitre 2</w:t>
      </w:r>
      <w:r w:rsidRPr="00A258E0">
        <w:rPr>
          <w:rFonts w:ascii="Arial" w:hAnsi="Arial" w:cs="Arial"/>
          <w:b/>
          <w:sz w:val="24"/>
          <w:szCs w:val="24"/>
        </w:rPr>
        <w:tab/>
      </w:r>
      <w:r w:rsidR="00DA58B1" w:rsidRPr="00A258E0">
        <w:rPr>
          <w:rFonts w:ascii="Arial" w:hAnsi="Arial" w:cs="Arial"/>
          <w:b/>
          <w:sz w:val="24"/>
          <w:szCs w:val="24"/>
        </w:rPr>
        <w:t>Prescriptions matérielles</w:t>
      </w:r>
    </w:p>
    <w:p w:rsidR="00E06381" w:rsidRPr="00A258E0" w:rsidRDefault="00E06381" w:rsidP="005F396E">
      <w:pPr>
        <w:jc w:val="both"/>
        <w:rPr>
          <w:rFonts w:ascii="Arial" w:hAnsi="Arial" w:cs="Arial"/>
          <w:b/>
          <w:sz w:val="24"/>
          <w:szCs w:val="24"/>
        </w:rPr>
      </w:pPr>
    </w:p>
    <w:p w:rsidR="00DA58B1" w:rsidRPr="00A258E0" w:rsidRDefault="00DA58B1" w:rsidP="005F396E">
      <w:pPr>
        <w:jc w:val="both"/>
        <w:rPr>
          <w:rFonts w:ascii="Arial" w:hAnsi="Arial" w:cs="Arial"/>
          <w:b/>
          <w:sz w:val="24"/>
          <w:szCs w:val="24"/>
        </w:rPr>
      </w:pPr>
      <w:r w:rsidRPr="00A258E0">
        <w:rPr>
          <w:rFonts w:ascii="Arial" w:hAnsi="Arial" w:cs="Arial"/>
          <w:b/>
          <w:sz w:val="24"/>
          <w:szCs w:val="24"/>
        </w:rPr>
        <w:t>Section 1</w:t>
      </w:r>
      <w:r w:rsidRPr="00A258E0">
        <w:rPr>
          <w:rFonts w:ascii="Arial" w:hAnsi="Arial" w:cs="Arial"/>
          <w:b/>
          <w:sz w:val="24"/>
          <w:szCs w:val="24"/>
        </w:rPr>
        <w:tab/>
        <w:t>Règles sur la mesure d’utilisation du sol</w:t>
      </w:r>
    </w:p>
    <w:p w:rsidR="00DA58B1" w:rsidRPr="00A258E0" w:rsidRDefault="00DA58B1" w:rsidP="005F396E">
      <w:pPr>
        <w:jc w:val="both"/>
        <w:rPr>
          <w:rFonts w:ascii="Arial" w:hAnsi="Arial" w:cs="Arial"/>
          <w:b/>
          <w:sz w:val="24"/>
          <w:szCs w:val="24"/>
        </w:rPr>
      </w:pPr>
    </w:p>
    <w:p w:rsidR="00DF0B4C" w:rsidRPr="00A258E0" w:rsidRDefault="00DF0B4C" w:rsidP="005F396E">
      <w:pPr>
        <w:jc w:val="both"/>
        <w:rPr>
          <w:rFonts w:ascii="Arial" w:hAnsi="Arial" w:cs="Arial"/>
          <w:b/>
          <w:sz w:val="24"/>
          <w:szCs w:val="24"/>
        </w:rPr>
      </w:pPr>
      <w:r w:rsidRPr="00A258E0">
        <w:rPr>
          <w:rFonts w:ascii="Arial" w:hAnsi="Arial" w:cs="Arial"/>
          <w:b/>
          <w:sz w:val="24"/>
          <w:szCs w:val="24"/>
        </w:rPr>
        <w:t xml:space="preserve">A. </w:t>
      </w:r>
      <w:r w:rsidRPr="00A258E0">
        <w:rPr>
          <w:rFonts w:ascii="Arial" w:hAnsi="Arial" w:cs="Arial"/>
          <w:b/>
          <w:sz w:val="24"/>
          <w:szCs w:val="24"/>
        </w:rPr>
        <w:tab/>
      </w:r>
      <w:r w:rsidRPr="00A258E0">
        <w:rPr>
          <w:rFonts w:ascii="Arial" w:hAnsi="Arial" w:cs="Arial"/>
          <w:b/>
          <w:sz w:val="24"/>
          <w:szCs w:val="24"/>
        </w:rPr>
        <w:tab/>
        <w:t>Généralités</w:t>
      </w:r>
    </w:p>
    <w:p w:rsidR="00DF0B4C" w:rsidRPr="00A258E0" w:rsidRDefault="00DF0B4C" w:rsidP="005F396E">
      <w:pPr>
        <w:jc w:val="both"/>
        <w:rPr>
          <w:rFonts w:ascii="Arial" w:hAnsi="Arial" w:cs="Arial"/>
          <w:b/>
          <w:sz w:val="24"/>
          <w:szCs w:val="24"/>
        </w:rPr>
      </w:pPr>
    </w:p>
    <w:p w:rsidR="005E1CC2" w:rsidRPr="00A258E0" w:rsidRDefault="00E34E7B" w:rsidP="005F396E">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00E06381" w:rsidRPr="00A258E0">
        <w:rPr>
          <w:rFonts w:ascii="Arial" w:hAnsi="Arial" w:cs="Arial"/>
          <w:b/>
          <w:sz w:val="24"/>
          <w:szCs w:val="24"/>
        </w:rPr>
        <w:tab/>
        <w:t>Définitions et droit applicable</w:t>
      </w:r>
    </w:p>
    <w:p w:rsidR="00E06381" w:rsidRPr="00A258E0" w:rsidRDefault="00E06381" w:rsidP="005F396E">
      <w:pPr>
        <w:jc w:val="both"/>
        <w:rPr>
          <w:rFonts w:ascii="Arial" w:hAnsi="Arial" w:cs="Arial"/>
          <w:sz w:val="24"/>
          <w:szCs w:val="24"/>
        </w:rPr>
      </w:pPr>
    </w:p>
    <w:p w:rsidR="00011F56" w:rsidRPr="00A258E0" w:rsidRDefault="00092D94" w:rsidP="005F396E">
      <w:pPr>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w:t>
      </w:r>
      <w:r w:rsidR="00E06381" w:rsidRPr="00A258E0">
        <w:rPr>
          <w:rFonts w:ascii="Arial" w:hAnsi="Arial" w:cs="Arial"/>
          <w:sz w:val="24"/>
          <w:szCs w:val="24"/>
        </w:rPr>
        <w:t xml:space="preserve">Les définitions </w:t>
      </w:r>
      <w:r w:rsidR="000360D4" w:rsidRPr="00A258E0">
        <w:rPr>
          <w:rFonts w:ascii="Arial" w:hAnsi="Arial" w:cs="Arial"/>
          <w:sz w:val="24"/>
          <w:szCs w:val="24"/>
        </w:rPr>
        <w:t xml:space="preserve">des prescriptions matérielles </w:t>
      </w:r>
      <w:r w:rsidR="00011F56" w:rsidRPr="00A258E0">
        <w:rPr>
          <w:rFonts w:ascii="Arial" w:hAnsi="Arial" w:cs="Arial"/>
          <w:sz w:val="24"/>
          <w:szCs w:val="24"/>
        </w:rPr>
        <w:t>sont fixées par</w:t>
      </w:r>
      <w:r w:rsidR="00E06381" w:rsidRPr="00A258E0">
        <w:rPr>
          <w:rFonts w:ascii="Arial" w:hAnsi="Arial" w:cs="Arial"/>
          <w:sz w:val="24"/>
          <w:szCs w:val="24"/>
        </w:rPr>
        <w:t xml:space="preserve"> la législation can</w:t>
      </w:r>
      <w:r w:rsidR="00DA58B1" w:rsidRPr="00A258E0">
        <w:rPr>
          <w:rFonts w:ascii="Arial" w:hAnsi="Arial" w:cs="Arial"/>
          <w:sz w:val="24"/>
          <w:szCs w:val="24"/>
        </w:rPr>
        <w:t>tonale</w:t>
      </w:r>
      <w:r w:rsidR="00E06381" w:rsidRPr="00A258E0">
        <w:rPr>
          <w:rFonts w:ascii="Arial" w:hAnsi="Arial" w:cs="Arial"/>
          <w:sz w:val="24"/>
          <w:szCs w:val="24"/>
        </w:rPr>
        <w:t xml:space="preserve"> sur les constructions </w:t>
      </w:r>
      <w:r w:rsidR="000360D4" w:rsidRPr="00A258E0">
        <w:rPr>
          <w:rFonts w:ascii="Arial" w:hAnsi="Arial" w:cs="Arial"/>
          <w:sz w:val="24"/>
          <w:szCs w:val="24"/>
        </w:rPr>
        <w:t xml:space="preserve">et </w:t>
      </w:r>
      <w:r w:rsidR="00E06381" w:rsidRPr="00A258E0">
        <w:rPr>
          <w:rFonts w:ascii="Arial" w:hAnsi="Arial" w:cs="Arial"/>
          <w:sz w:val="24"/>
          <w:szCs w:val="24"/>
        </w:rPr>
        <w:t xml:space="preserve">sont directement applicables. </w:t>
      </w:r>
    </w:p>
    <w:p w:rsidR="0028753F" w:rsidRPr="00A258E0" w:rsidRDefault="00092D94" w:rsidP="005F396E">
      <w:pPr>
        <w:jc w:val="both"/>
        <w:rPr>
          <w:rFonts w:ascii="Arial" w:hAnsi="Arial" w:cs="Arial"/>
          <w:sz w:val="24"/>
          <w:szCs w:val="24"/>
        </w:rPr>
      </w:pPr>
      <w:r w:rsidRPr="00A258E0">
        <w:rPr>
          <w:rFonts w:ascii="Arial" w:hAnsi="Arial" w:cs="Arial"/>
          <w:sz w:val="24"/>
          <w:szCs w:val="24"/>
          <w:vertAlign w:val="superscript"/>
        </w:rPr>
        <w:t>2</w:t>
      </w:r>
      <w:r w:rsidRPr="00A258E0">
        <w:rPr>
          <w:rFonts w:ascii="Arial" w:hAnsi="Arial" w:cs="Arial"/>
          <w:sz w:val="24"/>
          <w:szCs w:val="24"/>
        </w:rPr>
        <w:t xml:space="preserve"> </w:t>
      </w:r>
      <w:r w:rsidR="00DA58B1" w:rsidRPr="00A258E0">
        <w:rPr>
          <w:rFonts w:ascii="Arial" w:hAnsi="Arial" w:cs="Arial"/>
          <w:sz w:val="24"/>
          <w:szCs w:val="24"/>
        </w:rPr>
        <w:t>Le présent règlement fixe</w:t>
      </w:r>
      <w:r w:rsidR="0068276D">
        <w:rPr>
          <w:rFonts w:ascii="Arial" w:hAnsi="Arial" w:cs="Arial"/>
          <w:sz w:val="24"/>
          <w:szCs w:val="24"/>
        </w:rPr>
        <w:t>, dans le titre 2 ci-dessus,</w:t>
      </w:r>
      <w:r w:rsidR="00DA58B1" w:rsidRPr="00A258E0">
        <w:rPr>
          <w:rFonts w:ascii="Arial" w:hAnsi="Arial" w:cs="Arial"/>
          <w:sz w:val="24"/>
          <w:szCs w:val="24"/>
        </w:rPr>
        <w:t xml:space="preserve"> des</w:t>
      </w:r>
      <w:r w:rsidR="0028753F" w:rsidRPr="00A258E0">
        <w:rPr>
          <w:rFonts w:ascii="Arial" w:hAnsi="Arial" w:cs="Arial"/>
          <w:sz w:val="24"/>
          <w:szCs w:val="24"/>
        </w:rPr>
        <w:t xml:space="preserve"> limites, en valeurs absolues, aux prescriptions matérielles applicables pour chaque zone ; l’annexe 1 au présent règlement présente, sous forme de tableau, les différentes limitations pour chaque zone. </w:t>
      </w:r>
    </w:p>
    <w:p w:rsidR="00E06381" w:rsidRPr="00A258E0" w:rsidRDefault="00092D94" w:rsidP="005F396E">
      <w:pPr>
        <w:jc w:val="both"/>
        <w:rPr>
          <w:rFonts w:ascii="Arial" w:hAnsi="Arial" w:cs="Arial"/>
          <w:sz w:val="24"/>
          <w:szCs w:val="24"/>
        </w:rPr>
      </w:pPr>
      <w:r w:rsidRPr="00A258E0">
        <w:rPr>
          <w:rFonts w:ascii="Arial" w:hAnsi="Arial" w:cs="Arial"/>
          <w:sz w:val="24"/>
          <w:szCs w:val="24"/>
          <w:vertAlign w:val="superscript"/>
        </w:rPr>
        <w:t>3</w:t>
      </w:r>
      <w:r w:rsidRPr="00A258E0">
        <w:rPr>
          <w:rFonts w:ascii="Arial" w:hAnsi="Arial" w:cs="Arial"/>
          <w:sz w:val="24"/>
          <w:szCs w:val="24"/>
        </w:rPr>
        <w:t xml:space="preserve"> </w:t>
      </w:r>
      <w:r w:rsidR="0028753F" w:rsidRPr="00A258E0">
        <w:rPr>
          <w:rFonts w:ascii="Arial" w:hAnsi="Arial" w:cs="Arial"/>
          <w:sz w:val="24"/>
          <w:szCs w:val="24"/>
        </w:rPr>
        <w:t>Sont réservées les possibilités prévues par le droit cantonal de renoncer à l’application d’une prescription matérielle pour une zone donnée</w:t>
      </w:r>
      <w:r w:rsidR="00011F56" w:rsidRPr="00A258E0">
        <w:rPr>
          <w:rFonts w:ascii="Arial" w:hAnsi="Arial" w:cs="Arial"/>
          <w:sz w:val="24"/>
          <w:szCs w:val="24"/>
        </w:rPr>
        <w:t xml:space="preserve"> ainsi que de déroger à certaines conditions</w:t>
      </w:r>
      <w:r w:rsidR="0028753F" w:rsidRPr="00A258E0">
        <w:rPr>
          <w:rFonts w:ascii="Arial" w:hAnsi="Arial" w:cs="Arial"/>
          <w:sz w:val="24"/>
          <w:szCs w:val="24"/>
        </w:rPr>
        <w:t>.</w:t>
      </w:r>
    </w:p>
    <w:p w:rsidR="00AA247D" w:rsidRPr="00A258E0" w:rsidRDefault="00AA247D" w:rsidP="00AA247D">
      <w:pPr>
        <w:widowControl w:val="0"/>
        <w:tabs>
          <w:tab w:val="left" w:pos="851"/>
        </w:tabs>
        <w:jc w:val="both"/>
        <w:rPr>
          <w:rFonts w:ascii="Arial" w:hAnsi="Arial" w:cs="Arial"/>
          <w:noProof/>
          <w:sz w:val="24"/>
          <w:szCs w:val="24"/>
          <w:lang w:val="fr-FR" w:eastAsia="de-DE"/>
        </w:rPr>
      </w:pPr>
      <w:r w:rsidRPr="00A258E0">
        <w:rPr>
          <w:rFonts w:ascii="Arial" w:hAnsi="Arial" w:cs="Arial"/>
          <w:noProof/>
          <w:sz w:val="24"/>
          <w:szCs w:val="24"/>
          <w:vertAlign w:val="superscript"/>
          <w:lang w:val="fr-FR" w:eastAsia="de-DE"/>
        </w:rPr>
        <w:t>4</w:t>
      </w:r>
      <w:r w:rsidRPr="00A258E0">
        <w:rPr>
          <w:rFonts w:ascii="Arial" w:hAnsi="Arial" w:cs="Arial"/>
          <w:noProof/>
          <w:sz w:val="24"/>
          <w:szCs w:val="24"/>
          <w:lang w:val="fr-FR" w:eastAsia="de-DE"/>
        </w:rPr>
        <w:t xml:space="preserve"> Les prescriptions </w:t>
      </w:r>
      <w:r w:rsidR="007904B2">
        <w:rPr>
          <w:rFonts w:ascii="Arial" w:hAnsi="Arial" w:cs="Arial"/>
          <w:noProof/>
          <w:sz w:val="24"/>
          <w:szCs w:val="24"/>
          <w:lang w:val="fr-FR" w:eastAsia="de-DE"/>
        </w:rPr>
        <w:t xml:space="preserve">cantonales </w:t>
      </w:r>
      <w:r w:rsidRPr="00A258E0">
        <w:rPr>
          <w:rFonts w:ascii="Arial" w:hAnsi="Arial" w:cs="Arial"/>
          <w:noProof/>
          <w:sz w:val="24"/>
          <w:szCs w:val="24"/>
          <w:lang w:val="fr-FR" w:eastAsia="de-DE"/>
        </w:rPr>
        <w:t>en matière d’énergie s’applique</w:t>
      </w:r>
      <w:r w:rsidR="00DD6B15">
        <w:rPr>
          <w:rFonts w:ascii="Arial" w:hAnsi="Arial" w:cs="Arial"/>
          <w:noProof/>
          <w:sz w:val="24"/>
          <w:szCs w:val="24"/>
          <w:lang w:val="fr-FR" w:eastAsia="de-DE"/>
        </w:rPr>
        <w:t>nt</w:t>
      </w:r>
      <w:r w:rsidRPr="00A258E0">
        <w:rPr>
          <w:rFonts w:ascii="Arial" w:hAnsi="Arial" w:cs="Arial"/>
          <w:noProof/>
          <w:sz w:val="24"/>
          <w:szCs w:val="24"/>
          <w:lang w:val="fr-FR" w:eastAsia="de-DE"/>
        </w:rPr>
        <w:t>, en particulier l’admission sous certaines conditions d’un dépassement de 20 cm lors du calcul de la hauteur totale et des distances.</w:t>
      </w:r>
    </w:p>
    <w:p w:rsidR="00661919" w:rsidRPr="00A258E0" w:rsidRDefault="00661919" w:rsidP="00661919">
      <w:pPr>
        <w:jc w:val="both"/>
        <w:rPr>
          <w:rFonts w:ascii="Arial" w:hAnsi="Arial" w:cs="Arial"/>
          <w:sz w:val="24"/>
          <w:szCs w:val="24"/>
        </w:rPr>
      </w:pPr>
    </w:p>
    <w:p w:rsidR="00DF0B4C" w:rsidRPr="00A258E0" w:rsidRDefault="00DF0B4C" w:rsidP="005F396E">
      <w:pPr>
        <w:jc w:val="both"/>
        <w:rPr>
          <w:rFonts w:ascii="Arial" w:hAnsi="Arial" w:cs="Arial"/>
          <w:b/>
          <w:sz w:val="24"/>
          <w:szCs w:val="24"/>
        </w:rPr>
      </w:pPr>
      <w:r w:rsidRPr="00A258E0">
        <w:rPr>
          <w:rFonts w:ascii="Arial" w:hAnsi="Arial" w:cs="Arial"/>
          <w:b/>
          <w:sz w:val="24"/>
          <w:szCs w:val="24"/>
        </w:rPr>
        <w:t xml:space="preserve">B. </w:t>
      </w:r>
      <w:r w:rsidRPr="00A258E0">
        <w:rPr>
          <w:rFonts w:ascii="Arial" w:hAnsi="Arial" w:cs="Arial"/>
          <w:b/>
          <w:sz w:val="24"/>
          <w:szCs w:val="24"/>
        </w:rPr>
        <w:tab/>
      </w:r>
      <w:r w:rsidRPr="00A258E0">
        <w:rPr>
          <w:rFonts w:ascii="Arial" w:hAnsi="Arial" w:cs="Arial"/>
          <w:b/>
          <w:sz w:val="24"/>
          <w:szCs w:val="24"/>
        </w:rPr>
        <w:tab/>
        <w:t xml:space="preserve">Distances </w:t>
      </w:r>
    </w:p>
    <w:p w:rsidR="00092D94" w:rsidRPr="00A258E0" w:rsidRDefault="00092D94" w:rsidP="005F396E">
      <w:pPr>
        <w:jc w:val="both"/>
        <w:rPr>
          <w:rFonts w:ascii="Arial" w:hAnsi="Arial" w:cs="Arial"/>
          <w:b/>
          <w:sz w:val="24"/>
          <w:szCs w:val="24"/>
        </w:rPr>
      </w:pPr>
    </w:p>
    <w:p w:rsidR="00DF0B4C" w:rsidRPr="00A258E0" w:rsidRDefault="00DF0B4C" w:rsidP="005F396E">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t xml:space="preserve">Distances </w:t>
      </w:r>
      <w:r w:rsidR="004463F5">
        <w:rPr>
          <w:rFonts w:ascii="Arial" w:hAnsi="Arial" w:cs="Arial"/>
          <w:b/>
          <w:sz w:val="24"/>
          <w:szCs w:val="24"/>
        </w:rPr>
        <w:t xml:space="preserve">à la limite et aux bâtiments </w:t>
      </w:r>
      <w:r w:rsidR="00661919" w:rsidRPr="00A258E0">
        <w:rPr>
          <w:rFonts w:ascii="Arial" w:hAnsi="Arial" w:cs="Arial"/>
          <w:b/>
          <w:sz w:val="24"/>
          <w:szCs w:val="24"/>
        </w:rPr>
        <w:t>–</w:t>
      </w:r>
      <w:r w:rsidRPr="00A258E0">
        <w:rPr>
          <w:rFonts w:ascii="Arial" w:hAnsi="Arial" w:cs="Arial"/>
          <w:b/>
          <w:sz w:val="24"/>
          <w:szCs w:val="24"/>
        </w:rPr>
        <w:t xml:space="preserve"> </w:t>
      </w:r>
      <w:r w:rsidR="00661919" w:rsidRPr="00A258E0">
        <w:rPr>
          <w:rFonts w:ascii="Arial" w:hAnsi="Arial" w:cs="Arial"/>
          <w:b/>
          <w:sz w:val="24"/>
          <w:szCs w:val="24"/>
        </w:rPr>
        <w:t>Définition et détermination</w:t>
      </w:r>
    </w:p>
    <w:p w:rsidR="00913685" w:rsidRPr="00A258E0" w:rsidRDefault="00913685" w:rsidP="005F396E">
      <w:pPr>
        <w:jc w:val="both"/>
        <w:rPr>
          <w:rFonts w:ascii="Arial" w:hAnsi="Arial" w:cs="Arial"/>
          <w:sz w:val="24"/>
          <w:szCs w:val="24"/>
        </w:rPr>
      </w:pPr>
    </w:p>
    <w:p w:rsidR="00661919" w:rsidRPr="00A258E0" w:rsidRDefault="00662D0C" w:rsidP="005F396E">
      <w:pPr>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w:t>
      </w:r>
      <w:r w:rsidR="00661919" w:rsidRPr="00A258E0">
        <w:rPr>
          <w:rFonts w:ascii="Arial" w:hAnsi="Arial" w:cs="Arial"/>
          <w:sz w:val="24"/>
          <w:szCs w:val="24"/>
        </w:rPr>
        <w:t>L</w:t>
      </w:r>
      <w:r w:rsidR="00212B3A">
        <w:rPr>
          <w:rFonts w:ascii="Arial" w:hAnsi="Arial" w:cs="Arial"/>
          <w:sz w:val="24"/>
          <w:szCs w:val="24"/>
        </w:rPr>
        <w:t>es notions d</w:t>
      </w:r>
      <w:r w:rsidR="00661919" w:rsidRPr="00A258E0">
        <w:rPr>
          <w:rFonts w:ascii="Arial" w:hAnsi="Arial" w:cs="Arial"/>
          <w:sz w:val="24"/>
          <w:szCs w:val="24"/>
        </w:rPr>
        <w:t xml:space="preserve">es distances </w:t>
      </w:r>
      <w:r w:rsidR="004463F5">
        <w:rPr>
          <w:rFonts w:ascii="Arial" w:hAnsi="Arial" w:cs="Arial"/>
          <w:sz w:val="24"/>
          <w:szCs w:val="24"/>
        </w:rPr>
        <w:t xml:space="preserve">à la limite et aux bâtiments </w:t>
      </w:r>
      <w:r w:rsidR="00661919" w:rsidRPr="00A258E0">
        <w:rPr>
          <w:rFonts w:ascii="Arial" w:hAnsi="Arial" w:cs="Arial"/>
          <w:sz w:val="24"/>
          <w:szCs w:val="24"/>
        </w:rPr>
        <w:t>sont définies dans la législation cantonale.</w:t>
      </w:r>
    </w:p>
    <w:p w:rsidR="00E06381" w:rsidRPr="00A258E0" w:rsidRDefault="00661919" w:rsidP="005F396E">
      <w:pPr>
        <w:jc w:val="both"/>
        <w:rPr>
          <w:rFonts w:ascii="Arial" w:hAnsi="Arial" w:cs="Arial"/>
          <w:sz w:val="24"/>
          <w:szCs w:val="24"/>
        </w:rPr>
      </w:pPr>
      <w:r w:rsidRPr="00A258E0">
        <w:rPr>
          <w:rFonts w:ascii="Arial" w:hAnsi="Arial" w:cs="Arial"/>
          <w:sz w:val="24"/>
          <w:szCs w:val="24"/>
          <w:vertAlign w:val="superscript"/>
        </w:rPr>
        <w:t xml:space="preserve">2 </w:t>
      </w:r>
      <w:r w:rsidR="00D1634C">
        <w:rPr>
          <w:rFonts w:ascii="Arial" w:hAnsi="Arial" w:cs="Arial"/>
          <w:sz w:val="24"/>
          <w:szCs w:val="24"/>
        </w:rPr>
        <w:t>Une</w:t>
      </w:r>
      <w:r w:rsidR="00212B3A" w:rsidRPr="00A258E0">
        <w:rPr>
          <w:rFonts w:ascii="Arial" w:hAnsi="Arial" w:cs="Arial"/>
          <w:sz w:val="24"/>
          <w:szCs w:val="24"/>
        </w:rPr>
        <w:t xml:space="preserve"> </w:t>
      </w:r>
      <w:r w:rsidR="00E06381" w:rsidRPr="00A258E0">
        <w:rPr>
          <w:rFonts w:ascii="Arial" w:hAnsi="Arial" w:cs="Arial"/>
          <w:sz w:val="24"/>
          <w:szCs w:val="24"/>
        </w:rPr>
        <w:t xml:space="preserve">distance à la limite, une distance aux bâtiments et une distance réduite pour les annexes et petites constructions sont en principe fixées </w:t>
      </w:r>
      <w:r w:rsidR="00D1634C">
        <w:rPr>
          <w:rFonts w:ascii="Arial" w:hAnsi="Arial" w:cs="Arial"/>
          <w:sz w:val="24"/>
          <w:szCs w:val="24"/>
        </w:rPr>
        <w:t xml:space="preserve">pour chaque zone d’affectation </w:t>
      </w:r>
      <w:r w:rsidR="00A72E6E">
        <w:rPr>
          <w:rFonts w:ascii="Arial" w:hAnsi="Arial" w:cs="Arial"/>
          <w:sz w:val="24"/>
          <w:szCs w:val="24"/>
        </w:rPr>
        <w:t>dans le titre 2 ci-dessus et à l’annexe 1</w:t>
      </w:r>
      <w:r w:rsidR="00E06381" w:rsidRPr="00A258E0">
        <w:rPr>
          <w:rFonts w:ascii="Arial" w:hAnsi="Arial" w:cs="Arial"/>
          <w:sz w:val="24"/>
          <w:szCs w:val="24"/>
        </w:rPr>
        <w:t xml:space="preserve"> du présent règlement. </w:t>
      </w:r>
    </w:p>
    <w:p w:rsidR="00C06798" w:rsidRPr="00A258E0" w:rsidRDefault="00661919" w:rsidP="005F396E">
      <w:pPr>
        <w:jc w:val="both"/>
        <w:rPr>
          <w:rFonts w:ascii="Arial" w:hAnsi="Arial" w:cs="Arial"/>
          <w:sz w:val="24"/>
          <w:szCs w:val="24"/>
        </w:rPr>
      </w:pPr>
      <w:r w:rsidRPr="00A258E0">
        <w:rPr>
          <w:rFonts w:ascii="Arial" w:hAnsi="Arial" w:cs="Arial"/>
          <w:sz w:val="24"/>
          <w:szCs w:val="24"/>
          <w:vertAlign w:val="superscript"/>
        </w:rPr>
        <w:t>3</w:t>
      </w:r>
      <w:r w:rsidR="00662D0C" w:rsidRPr="00A258E0">
        <w:rPr>
          <w:rFonts w:ascii="Arial" w:hAnsi="Arial" w:cs="Arial"/>
          <w:sz w:val="24"/>
          <w:szCs w:val="24"/>
          <w:vertAlign w:val="superscript"/>
        </w:rPr>
        <w:t xml:space="preserve"> </w:t>
      </w:r>
      <w:r w:rsidR="00E06381" w:rsidRPr="00A258E0">
        <w:rPr>
          <w:rFonts w:ascii="Arial" w:hAnsi="Arial" w:cs="Arial"/>
          <w:sz w:val="24"/>
          <w:szCs w:val="24"/>
        </w:rPr>
        <w:t>Il peut être renoncé à fixer de telles distances pour chaque type de zones du plan d’affectation, dans la mesure où d’autres prescriptions sont prévues afin d’assure</w:t>
      </w:r>
      <w:r w:rsidR="001972B9" w:rsidRPr="00A258E0">
        <w:rPr>
          <w:rFonts w:ascii="Arial" w:hAnsi="Arial" w:cs="Arial"/>
          <w:sz w:val="24"/>
          <w:szCs w:val="24"/>
        </w:rPr>
        <w:t>r un aménagement local cohérent ; de plus, p</w:t>
      </w:r>
      <w:r w:rsidR="00C06798" w:rsidRPr="00A258E0">
        <w:rPr>
          <w:rFonts w:ascii="Arial" w:hAnsi="Arial" w:cs="Arial"/>
          <w:sz w:val="24"/>
          <w:szCs w:val="24"/>
        </w:rPr>
        <w:t xml:space="preserve">ar le biais d’un plan d’affectation spécial, il peut être dérogé aux distances fixées </w:t>
      </w:r>
      <w:r w:rsidR="004463F5">
        <w:rPr>
          <w:rFonts w:ascii="Arial" w:hAnsi="Arial" w:cs="Arial"/>
          <w:sz w:val="24"/>
          <w:szCs w:val="24"/>
        </w:rPr>
        <w:t xml:space="preserve">au titre 2 ci-dessus et </w:t>
      </w:r>
      <w:r w:rsidR="00C06798" w:rsidRPr="00A258E0">
        <w:rPr>
          <w:rFonts w:ascii="Arial" w:hAnsi="Arial" w:cs="Arial"/>
          <w:sz w:val="24"/>
          <w:szCs w:val="24"/>
        </w:rPr>
        <w:t>dans l’annexe 1 à des conditions particulières.</w:t>
      </w:r>
      <w:r w:rsidR="001972B9" w:rsidRPr="00A258E0">
        <w:rPr>
          <w:rFonts w:ascii="Arial" w:hAnsi="Arial" w:cs="Arial"/>
          <w:sz w:val="24"/>
          <w:szCs w:val="24"/>
        </w:rPr>
        <w:t xml:space="preserve"> Cela étant, une renonciation ou une dérogation ne s’applique pas par rapport aux parcelles voisines à ces périmètres</w:t>
      </w:r>
      <w:r w:rsidR="003E0328">
        <w:rPr>
          <w:rFonts w:ascii="Arial" w:hAnsi="Arial" w:cs="Arial"/>
          <w:sz w:val="24"/>
          <w:szCs w:val="24"/>
        </w:rPr>
        <w:t xml:space="preserve"> ou zones</w:t>
      </w:r>
      <w:r w:rsidR="001972B9" w:rsidRPr="00A258E0">
        <w:rPr>
          <w:rFonts w:ascii="Arial" w:hAnsi="Arial" w:cs="Arial"/>
          <w:sz w:val="24"/>
          <w:szCs w:val="24"/>
        </w:rPr>
        <w:t>.</w:t>
      </w:r>
    </w:p>
    <w:p w:rsidR="001972B9" w:rsidRPr="00A258E0" w:rsidRDefault="00661919" w:rsidP="005F396E">
      <w:pPr>
        <w:jc w:val="both"/>
        <w:rPr>
          <w:rFonts w:ascii="Arial" w:hAnsi="Arial" w:cs="Arial"/>
          <w:sz w:val="24"/>
          <w:szCs w:val="24"/>
        </w:rPr>
      </w:pPr>
      <w:r w:rsidRPr="00A258E0">
        <w:rPr>
          <w:rFonts w:ascii="Arial" w:hAnsi="Arial" w:cs="Arial"/>
          <w:sz w:val="24"/>
          <w:szCs w:val="24"/>
          <w:vertAlign w:val="superscript"/>
        </w:rPr>
        <w:t>4</w:t>
      </w:r>
      <w:r w:rsidR="00662D0C" w:rsidRPr="00A258E0">
        <w:rPr>
          <w:rFonts w:ascii="Arial" w:hAnsi="Arial" w:cs="Arial"/>
          <w:sz w:val="24"/>
          <w:szCs w:val="24"/>
        </w:rPr>
        <w:t xml:space="preserve"> </w:t>
      </w:r>
      <w:r w:rsidR="001972B9" w:rsidRPr="00A258E0">
        <w:rPr>
          <w:rFonts w:ascii="Arial" w:hAnsi="Arial" w:cs="Arial"/>
          <w:sz w:val="24"/>
          <w:szCs w:val="24"/>
        </w:rPr>
        <w:t>La distance à la limite peut être modifiée par la constitution d'une servitude sur le fonds voisin, pour autant que la distance entre bâtiments soit respectée. Cette servitude doit être inscrite au registre foncier également en faveur de la commune.</w:t>
      </w:r>
    </w:p>
    <w:p w:rsidR="00E06381" w:rsidRPr="00A258E0" w:rsidRDefault="00E06381" w:rsidP="005F396E">
      <w:pPr>
        <w:jc w:val="both"/>
        <w:rPr>
          <w:rFonts w:ascii="Arial" w:hAnsi="Arial" w:cs="Arial"/>
          <w:sz w:val="24"/>
          <w:szCs w:val="24"/>
        </w:rPr>
      </w:pPr>
    </w:p>
    <w:p w:rsidR="00DF0B4C" w:rsidRPr="00A258E0" w:rsidRDefault="00DF0B4C" w:rsidP="005F396E">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r>
      <w:r w:rsidR="00661919" w:rsidRPr="00A258E0">
        <w:rPr>
          <w:rFonts w:ascii="Arial" w:hAnsi="Arial" w:cs="Arial"/>
          <w:b/>
          <w:sz w:val="24"/>
          <w:szCs w:val="24"/>
        </w:rPr>
        <w:t>Alignements et distances aux voies publiques</w:t>
      </w:r>
    </w:p>
    <w:p w:rsidR="00DF0B4C" w:rsidRPr="00A258E0" w:rsidRDefault="00DF0B4C" w:rsidP="005F396E">
      <w:pPr>
        <w:jc w:val="both"/>
        <w:rPr>
          <w:rFonts w:ascii="Arial" w:hAnsi="Arial" w:cs="Arial"/>
          <w:sz w:val="24"/>
          <w:szCs w:val="24"/>
        </w:rPr>
      </w:pPr>
    </w:p>
    <w:p w:rsidR="00BB048F" w:rsidRPr="00A258E0" w:rsidRDefault="00662D0C" w:rsidP="005F396E">
      <w:pPr>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w:t>
      </w:r>
      <w:r w:rsidR="00BB2C5D" w:rsidRPr="00A258E0">
        <w:rPr>
          <w:rFonts w:ascii="Arial" w:hAnsi="Arial" w:cs="Arial"/>
          <w:sz w:val="24"/>
          <w:szCs w:val="24"/>
        </w:rPr>
        <w:t>Les alignements</w:t>
      </w:r>
      <w:r w:rsidR="001972B9" w:rsidRPr="00A258E0">
        <w:rPr>
          <w:rFonts w:ascii="Arial" w:hAnsi="Arial" w:cs="Arial"/>
          <w:sz w:val="24"/>
          <w:szCs w:val="24"/>
        </w:rPr>
        <w:t xml:space="preserve"> </w:t>
      </w:r>
      <w:r w:rsidR="00661919" w:rsidRPr="00A258E0">
        <w:rPr>
          <w:rFonts w:ascii="Arial" w:hAnsi="Arial" w:cs="Arial"/>
          <w:sz w:val="24"/>
          <w:szCs w:val="24"/>
        </w:rPr>
        <w:t>sont définis dans la législation cantonale</w:t>
      </w:r>
      <w:r w:rsidR="00DF0B4C" w:rsidRPr="00A258E0">
        <w:rPr>
          <w:rFonts w:ascii="Arial" w:hAnsi="Arial" w:cs="Arial"/>
          <w:sz w:val="24"/>
          <w:szCs w:val="24"/>
        </w:rPr>
        <w:t xml:space="preserve">. </w:t>
      </w:r>
    </w:p>
    <w:p w:rsidR="00DF0B4C" w:rsidRPr="00A258E0" w:rsidRDefault="00662D0C" w:rsidP="004463F5">
      <w:pPr>
        <w:shd w:val="clear" w:color="auto" w:fill="FFFFFF" w:themeFill="background1"/>
        <w:tabs>
          <w:tab w:val="left" w:pos="7440"/>
        </w:tabs>
        <w:jc w:val="both"/>
        <w:rPr>
          <w:rFonts w:ascii="Arial" w:hAnsi="Arial" w:cs="Arial"/>
          <w:sz w:val="24"/>
          <w:szCs w:val="24"/>
        </w:rPr>
      </w:pPr>
      <w:r w:rsidRPr="004463F5">
        <w:rPr>
          <w:rFonts w:ascii="Arial" w:hAnsi="Arial" w:cs="Arial"/>
          <w:sz w:val="24"/>
          <w:szCs w:val="24"/>
          <w:vertAlign w:val="superscript"/>
        </w:rPr>
        <w:t>2</w:t>
      </w:r>
      <w:r w:rsidRPr="004463F5">
        <w:rPr>
          <w:rFonts w:ascii="Arial" w:hAnsi="Arial" w:cs="Arial"/>
          <w:sz w:val="24"/>
          <w:szCs w:val="24"/>
        </w:rPr>
        <w:t xml:space="preserve"> </w:t>
      </w:r>
      <w:r w:rsidR="00BB048F" w:rsidRPr="004463F5">
        <w:rPr>
          <w:rFonts w:ascii="Arial" w:hAnsi="Arial" w:cs="Arial"/>
          <w:sz w:val="24"/>
          <w:szCs w:val="24"/>
        </w:rPr>
        <w:t xml:space="preserve">Les distances par rapport aux routes sont fixées par la législation sur les routes et la réglementation communale. </w:t>
      </w:r>
      <w:r w:rsidR="00DF0B4C" w:rsidRPr="004463F5">
        <w:rPr>
          <w:rFonts w:ascii="Arial" w:hAnsi="Arial" w:cs="Arial"/>
          <w:sz w:val="24"/>
          <w:szCs w:val="24"/>
        </w:rPr>
        <w:t>A défaut d’alignement</w:t>
      </w:r>
      <w:r w:rsidR="00BB2C5D" w:rsidRPr="004463F5">
        <w:rPr>
          <w:rFonts w:ascii="Arial" w:hAnsi="Arial" w:cs="Arial"/>
          <w:sz w:val="24"/>
          <w:szCs w:val="24"/>
        </w:rPr>
        <w:t>s routiers</w:t>
      </w:r>
      <w:r w:rsidR="00BB048F" w:rsidRPr="004463F5">
        <w:rPr>
          <w:rFonts w:ascii="Arial" w:hAnsi="Arial" w:cs="Arial"/>
          <w:sz w:val="24"/>
          <w:szCs w:val="24"/>
        </w:rPr>
        <w:t xml:space="preserve"> le long des voies communales</w:t>
      </w:r>
      <w:r w:rsidR="004463F5" w:rsidRPr="004463F5">
        <w:rPr>
          <w:rFonts w:ascii="Arial" w:hAnsi="Arial" w:cs="Arial"/>
          <w:sz w:val="24"/>
          <w:szCs w:val="24"/>
        </w:rPr>
        <w:t xml:space="preserve"> formellement approuvés</w:t>
      </w:r>
      <w:r w:rsidR="00BB2C5D" w:rsidRPr="004463F5">
        <w:rPr>
          <w:rFonts w:ascii="Arial" w:hAnsi="Arial" w:cs="Arial"/>
          <w:sz w:val="24"/>
          <w:szCs w:val="24"/>
        </w:rPr>
        <w:t xml:space="preserve">, la distance à respecter est de </w:t>
      </w:r>
      <w:r w:rsidR="004463F5" w:rsidRPr="004463F5">
        <w:rPr>
          <w:rFonts w:ascii="Arial" w:hAnsi="Arial" w:cs="Arial"/>
          <w:sz w:val="24"/>
          <w:szCs w:val="24"/>
          <w:highlight w:val="lightGray"/>
        </w:rPr>
        <w:t>…</w:t>
      </w:r>
      <w:r w:rsidR="00BB2C5D" w:rsidRPr="004463F5">
        <w:rPr>
          <w:rFonts w:ascii="Arial" w:hAnsi="Arial" w:cs="Arial"/>
          <w:sz w:val="24"/>
          <w:szCs w:val="24"/>
        </w:rPr>
        <w:t xml:space="preserve"> m du bord de la chaussée ou du trottoir</w:t>
      </w:r>
      <w:r w:rsidR="00BB048F" w:rsidRPr="004463F5">
        <w:rPr>
          <w:rFonts w:ascii="Arial" w:hAnsi="Arial" w:cs="Arial"/>
          <w:sz w:val="24"/>
          <w:szCs w:val="24"/>
        </w:rPr>
        <w:t xml:space="preserve"> pour les routes ouvertes à la circulation</w:t>
      </w:r>
      <w:r w:rsidR="00BB2C5D" w:rsidRPr="004463F5">
        <w:rPr>
          <w:rFonts w:ascii="Arial" w:hAnsi="Arial" w:cs="Arial"/>
          <w:sz w:val="24"/>
          <w:szCs w:val="24"/>
        </w:rPr>
        <w:t xml:space="preserve"> et de </w:t>
      </w:r>
      <w:r w:rsidR="004463F5" w:rsidRPr="004463F5">
        <w:rPr>
          <w:rFonts w:ascii="Arial" w:hAnsi="Arial" w:cs="Arial"/>
          <w:sz w:val="24"/>
          <w:szCs w:val="24"/>
          <w:highlight w:val="lightGray"/>
        </w:rPr>
        <w:t>…</w:t>
      </w:r>
      <w:r w:rsidR="00BB2C5D" w:rsidRPr="004463F5">
        <w:rPr>
          <w:rFonts w:ascii="Arial" w:hAnsi="Arial" w:cs="Arial"/>
          <w:sz w:val="24"/>
          <w:szCs w:val="24"/>
        </w:rPr>
        <w:t xml:space="preserve"> m pour les chemins et pistes cyclables.</w:t>
      </w:r>
      <w:r w:rsidR="009E4D48" w:rsidRPr="004463F5">
        <w:rPr>
          <w:rFonts w:ascii="Arial" w:hAnsi="Arial" w:cs="Arial"/>
          <w:sz w:val="24"/>
          <w:szCs w:val="24"/>
        </w:rPr>
        <w:t xml:space="preserve"> </w:t>
      </w:r>
      <w:r w:rsidR="009E4D48" w:rsidRPr="00AE493C">
        <w:rPr>
          <w:rFonts w:ascii="Arial" w:hAnsi="Arial" w:cs="Arial"/>
          <w:i/>
          <w:sz w:val="24"/>
          <w:szCs w:val="24"/>
          <w:highlight w:val="lightGray"/>
          <w:shd w:val="clear" w:color="auto" w:fill="D9D9D9" w:themeFill="background1" w:themeFillShade="D9"/>
        </w:rPr>
        <w:t>OPTION : L</w:t>
      </w:r>
      <w:r w:rsidR="004463F5" w:rsidRPr="00AE493C">
        <w:rPr>
          <w:rFonts w:ascii="Arial" w:hAnsi="Arial" w:cs="Arial"/>
          <w:i/>
          <w:sz w:val="24"/>
          <w:szCs w:val="24"/>
          <w:highlight w:val="lightGray"/>
          <w:shd w:val="clear" w:color="auto" w:fill="D9D9D9" w:themeFill="background1" w:themeFillShade="D9"/>
        </w:rPr>
        <w:t>e titre 2 ci-dessus ainsi que l</w:t>
      </w:r>
      <w:r w:rsidR="009E4D48" w:rsidRPr="00AE493C">
        <w:rPr>
          <w:rFonts w:ascii="Arial" w:hAnsi="Arial" w:cs="Arial"/>
          <w:i/>
          <w:sz w:val="24"/>
          <w:szCs w:val="24"/>
          <w:highlight w:val="lightGray"/>
          <w:shd w:val="clear" w:color="auto" w:fill="D9D9D9" w:themeFill="background1" w:themeFillShade="D9"/>
        </w:rPr>
        <w:t xml:space="preserve">’annexe </w:t>
      </w:r>
      <w:r w:rsidR="000D2752" w:rsidRPr="00AE493C">
        <w:rPr>
          <w:rFonts w:ascii="Arial" w:hAnsi="Arial" w:cs="Arial"/>
          <w:i/>
          <w:sz w:val="24"/>
          <w:szCs w:val="24"/>
          <w:highlight w:val="lightGray"/>
          <w:shd w:val="clear" w:color="auto" w:fill="D9D9D9" w:themeFill="background1" w:themeFillShade="D9"/>
        </w:rPr>
        <w:t>1 fixe</w:t>
      </w:r>
      <w:r w:rsidR="007904B2">
        <w:rPr>
          <w:rFonts w:ascii="Arial" w:hAnsi="Arial" w:cs="Arial"/>
          <w:i/>
          <w:sz w:val="24"/>
          <w:szCs w:val="24"/>
          <w:highlight w:val="lightGray"/>
          <w:shd w:val="clear" w:color="auto" w:fill="D9D9D9" w:themeFill="background1" w:themeFillShade="D9"/>
        </w:rPr>
        <w:t>nt</w:t>
      </w:r>
      <w:r w:rsidR="000D2752" w:rsidRPr="00AE493C">
        <w:rPr>
          <w:rFonts w:ascii="Arial" w:hAnsi="Arial" w:cs="Arial"/>
          <w:i/>
          <w:sz w:val="24"/>
          <w:szCs w:val="24"/>
          <w:highlight w:val="lightGray"/>
          <w:shd w:val="clear" w:color="auto" w:fill="D9D9D9" w:themeFill="background1" w:themeFillShade="D9"/>
        </w:rPr>
        <w:t xml:space="preserve"> les distances </w:t>
      </w:r>
      <w:r w:rsidR="004463F5" w:rsidRPr="00AE493C">
        <w:rPr>
          <w:rFonts w:ascii="Arial" w:hAnsi="Arial" w:cs="Arial"/>
          <w:i/>
          <w:sz w:val="24"/>
          <w:szCs w:val="24"/>
          <w:highlight w:val="lightGray"/>
          <w:shd w:val="clear" w:color="auto" w:fill="D9D9D9" w:themeFill="background1" w:themeFillShade="D9"/>
        </w:rPr>
        <w:t>aux routes communales.</w:t>
      </w:r>
    </w:p>
    <w:p w:rsidR="009E4D48" w:rsidRDefault="009E4D48" w:rsidP="005F396E">
      <w:pPr>
        <w:jc w:val="both"/>
        <w:rPr>
          <w:rFonts w:ascii="Arial" w:hAnsi="Arial" w:cs="Arial"/>
          <w:sz w:val="24"/>
          <w:szCs w:val="24"/>
        </w:rPr>
      </w:pPr>
    </w:p>
    <w:p w:rsidR="00AE493C" w:rsidRDefault="00AE493C" w:rsidP="005F396E">
      <w:pPr>
        <w:jc w:val="both"/>
        <w:rPr>
          <w:rFonts w:ascii="Arial" w:hAnsi="Arial" w:cs="Arial"/>
          <w:sz w:val="24"/>
          <w:szCs w:val="24"/>
        </w:rPr>
      </w:pPr>
    </w:p>
    <w:p w:rsidR="00AE493C" w:rsidRDefault="00AE493C" w:rsidP="005F396E">
      <w:pPr>
        <w:jc w:val="both"/>
        <w:rPr>
          <w:rFonts w:ascii="Arial" w:hAnsi="Arial" w:cs="Arial"/>
          <w:sz w:val="24"/>
          <w:szCs w:val="24"/>
        </w:rPr>
      </w:pPr>
    </w:p>
    <w:p w:rsidR="00D1634C" w:rsidRDefault="00D1634C" w:rsidP="005F396E">
      <w:pPr>
        <w:jc w:val="both"/>
        <w:rPr>
          <w:rFonts w:ascii="Arial" w:hAnsi="Arial" w:cs="Arial"/>
          <w:b/>
          <w:sz w:val="24"/>
          <w:szCs w:val="24"/>
        </w:rPr>
      </w:pPr>
    </w:p>
    <w:p w:rsidR="004463F5" w:rsidRPr="004463F5" w:rsidRDefault="004463F5" w:rsidP="005F396E">
      <w:pPr>
        <w:jc w:val="both"/>
        <w:rPr>
          <w:rFonts w:ascii="Arial" w:hAnsi="Arial" w:cs="Arial"/>
          <w:b/>
          <w:sz w:val="24"/>
          <w:szCs w:val="24"/>
        </w:rPr>
      </w:pPr>
      <w:r w:rsidRPr="004463F5">
        <w:rPr>
          <w:rFonts w:ascii="Arial" w:hAnsi="Arial" w:cs="Arial"/>
          <w:b/>
          <w:sz w:val="24"/>
          <w:szCs w:val="24"/>
        </w:rPr>
        <w:t xml:space="preserve">Art. </w:t>
      </w:r>
      <w:r w:rsidRPr="004463F5">
        <w:rPr>
          <w:rFonts w:ascii="Arial" w:hAnsi="Arial" w:cs="Arial"/>
          <w:b/>
          <w:sz w:val="24"/>
          <w:szCs w:val="24"/>
        </w:rPr>
        <w:tab/>
      </w:r>
      <w:r w:rsidRPr="004463F5">
        <w:rPr>
          <w:rFonts w:ascii="Arial" w:hAnsi="Arial" w:cs="Arial"/>
          <w:b/>
          <w:sz w:val="24"/>
          <w:szCs w:val="24"/>
        </w:rPr>
        <w:tab/>
        <w:t>Réserves de législations spéciales</w:t>
      </w:r>
    </w:p>
    <w:p w:rsidR="004463F5" w:rsidRDefault="004463F5" w:rsidP="005F396E">
      <w:pPr>
        <w:jc w:val="both"/>
        <w:rPr>
          <w:rFonts w:ascii="Arial" w:hAnsi="Arial" w:cs="Arial"/>
          <w:sz w:val="24"/>
          <w:szCs w:val="24"/>
        </w:rPr>
      </w:pPr>
    </w:p>
    <w:p w:rsidR="004463F5" w:rsidRDefault="004463F5" w:rsidP="005F396E">
      <w:pPr>
        <w:jc w:val="both"/>
        <w:rPr>
          <w:rFonts w:ascii="Arial" w:hAnsi="Arial" w:cs="Arial"/>
          <w:sz w:val="24"/>
          <w:szCs w:val="24"/>
        </w:rPr>
      </w:pPr>
      <w:r>
        <w:rPr>
          <w:rFonts w:ascii="Arial" w:hAnsi="Arial" w:cs="Arial"/>
          <w:sz w:val="24"/>
          <w:szCs w:val="24"/>
        </w:rPr>
        <w:t>Les distances et autres espaces libres définis dans des législations spéciales, en particulier en matière de protection incendie, de forêts ou de protection des eaux, sont réservés.</w:t>
      </w:r>
    </w:p>
    <w:p w:rsidR="004463F5" w:rsidRPr="00A258E0" w:rsidRDefault="004463F5" w:rsidP="005F396E">
      <w:pPr>
        <w:jc w:val="both"/>
        <w:rPr>
          <w:rFonts w:ascii="Arial" w:hAnsi="Arial" w:cs="Arial"/>
          <w:sz w:val="24"/>
          <w:szCs w:val="24"/>
        </w:rPr>
      </w:pPr>
    </w:p>
    <w:p w:rsidR="00DF0B4C" w:rsidRPr="00A258E0" w:rsidRDefault="00BB2C5D" w:rsidP="005F396E">
      <w:pPr>
        <w:jc w:val="both"/>
        <w:rPr>
          <w:rFonts w:ascii="Arial" w:hAnsi="Arial" w:cs="Arial"/>
          <w:b/>
          <w:sz w:val="24"/>
          <w:szCs w:val="24"/>
        </w:rPr>
      </w:pPr>
      <w:r w:rsidRPr="00A258E0">
        <w:rPr>
          <w:rFonts w:ascii="Arial" w:hAnsi="Arial" w:cs="Arial"/>
          <w:b/>
          <w:sz w:val="24"/>
          <w:szCs w:val="24"/>
        </w:rPr>
        <w:t>C.</w:t>
      </w:r>
      <w:r w:rsidRPr="00A258E0">
        <w:rPr>
          <w:rFonts w:ascii="Arial" w:hAnsi="Arial" w:cs="Arial"/>
          <w:b/>
          <w:sz w:val="24"/>
          <w:szCs w:val="24"/>
        </w:rPr>
        <w:tab/>
      </w:r>
      <w:r w:rsidRPr="00A258E0">
        <w:rPr>
          <w:rFonts w:ascii="Arial" w:hAnsi="Arial" w:cs="Arial"/>
          <w:b/>
          <w:sz w:val="24"/>
          <w:szCs w:val="24"/>
        </w:rPr>
        <w:tab/>
        <w:t>Hauteurs</w:t>
      </w:r>
    </w:p>
    <w:p w:rsidR="00BB2C5D" w:rsidRPr="00A258E0" w:rsidRDefault="00BB2C5D" w:rsidP="005F396E">
      <w:pPr>
        <w:jc w:val="both"/>
        <w:rPr>
          <w:rFonts w:ascii="Arial" w:hAnsi="Arial" w:cs="Arial"/>
          <w:sz w:val="24"/>
          <w:szCs w:val="24"/>
        </w:rPr>
      </w:pPr>
    </w:p>
    <w:p w:rsidR="00913685" w:rsidRPr="00A258E0" w:rsidRDefault="007B3C0C" w:rsidP="003A17F9">
      <w:pPr>
        <w:tabs>
          <w:tab w:val="left" w:pos="708"/>
          <w:tab w:val="left" w:pos="1416"/>
          <w:tab w:val="left" w:pos="2124"/>
          <w:tab w:val="left" w:pos="2832"/>
          <w:tab w:val="left" w:pos="3540"/>
          <w:tab w:val="center" w:pos="4536"/>
        </w:tabs>
        <w:jc w:val="both"/>
        <w:rPr>
          <w:rFonts w:ascii="Arial" w:hAnsi="Arial" w:cs="Arial"/>
          <w:b/>
          <w:sz w:val="24"/>
          <w:szCs w:val="24"/>
        </w:rPr>
      </w:pPr>
      <w:r w:rsidRPr="00A258E0">
        <w:rPr>
          <w:rFonts w:ascii="Arial" w:hAnsi="Arial" w:cs="Arial"/>
          <w:b/>
          <w:sz w:val="24"/>
          <w:szCs w:val="24"/>
        </w:rPr>
        <w:t>Art.</w:t>
      </w:r>
      <w:r w:rsidRPr="00A258E0">
        <w:rPr>
          <w:rFonts w:ascii="Arial" w:hAnsi="Arial" w:cs="Arial"/>
          <w:b/>
          <w:sz w:val="24"/>
          <w:szCs w:val="24"/>
        </w:rPr>
        <w:tab/>
      </w:r>
      <w:r w:rsidR="003A17F9" w:rsidRPr="00A258E0">
        <w:rPr>
          <w:rFonts w:ascii="Arial" w:hAnsi="Arial" w:cs="Arial"/>
          <w:b/>
          <w:sz w:val="24"/>
          <w:szCs w:val="24"/>
        </w:rPr>
        <w:tab/>
      </w:r>
      <w:r w:rsidR="00661919" w:rsidRPr="00A258E0">
        <w:rPr>
          <w:rFonts w:ascii="Arial" w:hAnsi="Arial" w:cs="Arial"/>
          <w:b/>
          <w:sz w:val="24"/>
          <w:szCs w:val="24"/>
        </w:rPr>
        <w:t>Définitions et détermination</w:t>
      </w:r>
    </w:p>
    <w:p w:rsidR="003A17F9" w:rsidRPr="00A258E0" w:rsidRDefault="003A17F9" w:rsidP="003A17F9">
      <w:pPr>
        <w:tabs>
          <w:tab w:val="left" w:pos="708"/>
          <w:tab w:val="left" w:pos="1416"/>
          <w:tab w:val="left" w:pos="2124"/>
          <w:tab w:val="left" w:pos="2832"/>
          <w:tab w:val="left" w:pos="3540"/>
          <w:tab w:val="center" w:pos="4536"/>
        </w:tabs>
        <w:jc w:val="both"/>
        <w:rPr>
          <w:rFonts w:ascii="Arial" w:hAnsi="Arial" w:cs="Arial"/>
          <w:sz w:val="24"/>
          <w:szCs w:val="24"/>
        </w:rPr>
      </w:pPr>
    </w:p>
    <w:p w:rsidR="00913685" w:rsidRPr="00A258E0" w:rsidRDefault="00661919" w:rsidP="00661919">
      <w:pPr>
        <w:tabs>
          <w:tab w:val="left" w:pos="7440"/>
        </w:tabs>
        <w:ind w:right="-2"/>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Les hauteurs sont définies dans la législation cantonale. </w:t>
      </w:r>
      <w:r w:rsidR="00A72E6E">
        <w:rPr>
          <w:rFonts w:ascii="Arial" w:hAnsi="Arial" w:cs="Arial"/>
          <w:sz w:val="24"/>
          <w:szCs w:val="24"/>
        </w:rPr>
        <w:t xml:space="preserve">Si la notion de hauteur de façades est utilisée, elle correspond à celle de l’AIHC. </w:t>
      </w:r>
      <w:r w:rsidR="00AD404A" w:rsidRPr="00A258E0">
        <w:rPr>
          <w:rFonts w:ascii="Arial" w:hAnsi="Arial" w:cs="Arial"/>
          <w:sz w:val="24"/>
          <w:szCs w:val="24"/>
        </w:rPr>
        <w:t>Les</w:t>
      </w:r>
      <w:r w:rsidR="001972B9" w:rsidRPr="00A258E0">
        <w:rPr>
          <w:rFonts w:ascii="Arial" w:hAnsi="Arial" w:cs="Arial"/>
          <w:sz w:val="24"/>
          <w:szCs w:val="24"/>
        </w:rPr>
        <w:t xml:space="preserve"> lucarnes et autres constructions analogues </w:t>
      </w:r>
      <w:r w:rsidR="00AD404A" w:rsidRPr="00A258E0">
        <w:rPr>
          <w:rFonts w:ascii="Arial" w:hAnsi="Arial" w:cs="Arial"/>
          <w:sz w:val="24"/>
          <w:szCs w:val="24"/>
        </w:rPr>
        <w:t xml:space="preserve">sont considérées </w:t>
      </w:r>
      <w:r w:rsidR="001972B9" w:rsidRPr="00A258E0">
        <w:rPr>
          <w:rFonts w:ascii="Arial" w:hAnsi="Arial" w:cs="Arial"/>
          <w:sz w:val="24"/>
          <w:szCs w:val="24"/>
        </w:rPr>
        <w:t>dans le calcul de la hauteur des façades</w:t>
      </w:r>
      <w:r w:rsidR="00AD404A" w:rsidRPr="00A258E0">
        <w:rPr>
          <w:rFonts w:ascii="Arial" w:hAnsi="Arial" w:cs="Arial"/>
          <w:sz w:val="24"/>
          <w:szCs w:val="24"/>
        </w:rPr>
        <w:t xml:space="preserve"> selon les principes suivants : </w:t>
      </w:r>
      <w:r w:rsidR="00AD404A" w:rsidRPr="004463F5">
        <w:rPr>
          <w:rFonts w:ascii="Arial" w:hAnsi="Arial" w:cs="Arial"/>
          <w:sz w:val="24"/>
          <w:szCs w:val="24"/>
          <w:highlight w:val="lightGray"/>
        </w:rPr>
        <w:t>…</w:t>
      </w:r>
      <w:r w:rsidR="001972B9" w:rsidRPr="004463F5">
        <w:rPr>
          <w:rFonts w:ascii="Arial" w:hAnsi="Arial" w:cs="Arial"/>
          <w:sz w:val="24"/>
          <w:szCs w:val="24"/>
          <w:highlight w:val="lightGray"/>
        </w:rPr>
        <w:t>.</w:t>
      </w:r>
    </w:p>
    <w:p w:rsidR="00D53593" w:rsidRPr="00A258E0" w:rsidRDefault="00661919" w:rsidP="005F396E">
      <w:pPr>
        <w:jc w:val="both"/>
        <w:rPr>
          <w:rFonts w:ascii="Arial" w:hAnsi="Arial" w:cs="Arial"/>
          <w:sz w:val="24"/>
          <w:szCs w:val="24"/>
        </w:rPr>
      </w:pPr>
      <w:r w:rsidRPr="00A258E0">
        <w:rPr>
          <w:rFonts w:ascii="Arial" w:hAnsi="Arial" w:cs="Arial"/>
          <w:sz w:val="24"/>
          <w:szCs w:val="24"/>
          <w:vertAlign w:val="superscript"/>
        </w:rPr>
        <w:t>2</w:t>
      </w:r>
      <w:r w:rsidRPr="00A258E0">
        <w:rPr>
          <w:rFonts w:ascii="Arial" w:hAnsi="Arial" w:cs="Arial"/>
          <w:sz w:val="24"/>
          <w:szCs w:val="24"/>
        </w:rPr>
        <w:t xml:space="preserve"> </w:t>
      </w:r>
      <w:r w:rsidR="00B91540" w:rsidRPr="00A258E0">
        <w:rPr>
          <w:rFonts w:ascii="Arial" w:hAnsi="Arial" w:cs="Arial"/>
          <w:sz w:val="24"/>
          <w:szCs w:val="24"/>
        </w:rPr>
        <w:t>La</w:t>
      </w:r>
      <w:r w:rsidR="00D53593" w:rsidRPr="00A258E0">
        <w:rPr>
          <w:rFonts w:ascii="Arial" w:hAnsi="Arial" w:cs="Arial"/>
          <w:sz w:val="24"/>
          <w:szCs w:val="24"/>
        </w:rPr>
        <w:t xml:space="preserve"> hauteur totale et la hauteur d’excavation sont fixées </w:t>
      </w:r>
      <w:r w:rsidR="00A72E6E">
        <w:rPr>
          <w:rFonts w:ascii="Arial" w:hAnsi="Arial" w:cs="Arial"/>
          <w:sz w:val="24"/>
          <w:szCs w:val="24"/>
        </w:rPr>
        <w:t>dans le titre 2 ci-dessus et à l’annexe 1</w:t>
      </w:r>
      <w:r w:rsidR="00D53593" w:rsidRPr="00A258E0">
        <w:rPr>
          <w:rFonts w:ascii="Arial" w:hAnsi="Arial" w:cs="Arial"/>
          <w:sz w:val="24"/>
          <w:szCs w:val="24"/>
        </w:rPr>
        <w:t xml:space="preserve"> du présent règlement. Il peut également y être prévu une</w:t>
      </w:r>
      <w:r w:rsidR="006F1CFD" w:rsidRPr="00A258E0">
        <w:rPr>
          <w:rFonts w:ascii="Arial" w:hAnsi="Arial" w:cs="Arial"/>
          <w:sz w:val="24"/>
          <w:szCs w:val="24"/>
        </w:rPr>
        <w:t xml:space="preserve"> hauteur totale avec excavation, </w:t>
      </w:r>
      <w:r w:rsidR="00D53593" w:rsidRPr="00A258E0">
        <w:rPr>
          <w:rFonts w:ascii="Arial" w:hAnsi="Arial" w:cs="Arial"/>
          <w:sz w:val="24"/>
          <w:szCs w:val="24"/>
        </w:rPr>
        <w:t>une hauteur totale cumulée avec excavation</w:t>
      </w:r>
      <w:r w:rsidR="006F1CFD" w:rsidRPr="00A258E0">
        <w:rPr>
          <w:rFonts w:ascii="Arial" w:hAnsi="Arial" w:cs="Arial"/>
          <w:sz w:val="24"/>
          <w:szCs w:val="24"/>
        </w:rPr>
        <w:t xml:space="preserve"> ainsi qu’une hauteur de façade</w:t>
      </w:r>
      <w:r w:rsidR="00D53593" w:rsidRPr="00A258E0">
        <w:rPr>
          <w:rFonts w:ascii="Arial" w:hAnsi="Arial" w:cs="Arial"/>
          <w:sz w:val="24"/>
          <w:szCs w:val="24"/>
        </w:rPr>
        <w:t>.</w:t>
      </w:r>
    </w:p>
    <w:p w:rsidR="009E4D48" w:rsidRPr="00A258E0" w:rsidRDefault="009E4D48" w:rsidP="005F396E">
      <w:pPr>
        <w:jc w:val="both"/>
        <w:rPr>
          <w:rFonts w:ascii="Arial" w:hAnsi="Arial" w:cs="Arial"/>
          <w:sz w:val="24"/>
          <w:szCs w:val="24"/>
        </w:rPr>
      </w:pPr>
    </w:p>
    <w:p w:rsidR="006F1CFD" w:rsidRPr="00A258E0" w:rsidRDefault="006F1CFD" w:rsidP="005F396E">
      <w:pPr>
        <w:jc w:val="both"/>
        <w:rPr>
          <w:rFonts w:ascii="Arial" w:hAnsi="Arial" w:cs="Arial"/>
          <w:b/>
          <w:sz w:val="24"/>
          <w:szCs w:val="24"/>
        </w:rPr>
      </w:pPr>
      <w:r w:rsidRPr="00A258E0">
        <w:rPr>
          <w:rFonts w:ascii="Arial" w:hAnsi="Arial" w:cs="Arial"/>
          <w:b/>
          <w:sz w:val="24"/>
          <w:szCs w:val="24"/>
        </w:rPr>
        <w:t xml:space="preserve">D. </w:t>
      </w:r>
      <w:r w:rsidRPr="00A258E0">
        <w:rPr>
          <w:rFonts w:ascii="Arial" w:hAnsi="Arial" w:cs="Arial"/>
          <w:b/>
          <w:sz w:val="24"/>
          <w:szCs w:val="24"/>
        </w:rPr>
        <w:tab/>
      </w:r>
      <w:r w:rsidRPr="00A258E0">
        <w:rPr>
          <w:rFonts w:ascii="Arial" w:hAnsi="Arial" w:cs="Arial"/>
          <w:b/>
          <w:sz w:val="24"/>
          <w:szCs w:val="24"/>
        </w:rPr>
        <w:tab/>
      </w:r>
      <w:r w:rsidR="00CD7DDB">
        <w:rPr>
          <w:rFonts w:ascii="Arial" w:hAnsi="Arial" w:cs="Arial"/>
          <w:b/>
          <w:sz w:val="24"/>
          <w:szCs w:val="24"/>
        </w:rPr>
        <w:t>Etages</w:t>
      </w:r>
    </w:p>
    <w:p w:rsidR="006F1CFD" w:rsidRPr="00A258E0" w:rsidRDefault="006F1CFD" w:rsidP="005F396E">
      <w:pPr>
        <w:jc w:val="both"/>
        <w:rPr>
          <w:rFonts w:ascii="Arial" w:hAnsi="Arial" w:cs="Arial"/>
          <w:sz w:val="24"/>
          <w:szCs w:val="24"/>
        </w:rPr>
      </w:pPr>
    </w:p>
    <w:p w:rsidR="00913685" w:rsidRPr="00A258E0" w:rsidRDefault="007B3C0C" w:rsidP="005F396E">
      <w:pPr>
        <w:jc w:val="both"/>
        <w:rPr>
          <w:rFonts w:ascii="Arial" w:hAnsi="Arial" w:cs="Arial"/>
          <w:b/>
          <w:sz w:val="24"/>
          <w:szCs w:val="24"/>
        </w:rPr>
      </w:pPr>
      <w:r w:rsidRPr="00A258E0">
        <w:rPr>
          <w:rFonts w:ascii="Arial" w:hAnsi="Arial" w:cs="Arial"/>
          <w:b/>
          <w:sz w:val="24"/>
          <w:szCs w:val="24"/>
        </w:rPr>
        <w:t>Art.</w:t>
      </w:r>
      <w:r w:rsidRPr="00A258E0">
        <w:rPr>
          <w:rFonts w:ascii="Arial" w:hAnsi="Arial" w:cs="Arial"/>
          <w:b/>
          <w:sz w:val="24"/>
          <w:szCs w:val="24"/>
        </w:rPr>
        <w:tab/>
      </w:r>
      <w:r w:rsidR="00913685" w:rsidRPr="00A258E0">
        <w:rPr>
          <w:rFonts w:ascii="Arial" w:hAnsi="Arial" w:cs="Arial"/>
          <w:b/>
          <w:sz w:val="24"/>
          <w:szCs w:val="24"/>
        </w:rPr>
        <w:tab/>
      </w:r>
      <w:r w:rsidR="006F1CFD" w:rsidRPr="00A258E0">
        <w:rPr>
          <w:rFonts w:ascii="Arial" w:hAnsi="Arial" w:cs="Arial"/>
          <w:b/>
          <w:sz w:val="24"/>
          <w:szCs w:val="24"/>
        </w:rPr>
        <w:t>Définitions</w:t>
      </w:r>
      <w:r w:rsidR="00661919" w:rsidRPr="00A258E0">
        <w:rPr>
          <w:rFonts w:ascii="Arial" w:hAnsi="Arial" w:cs="Arial"/>
          <w:b/>
          <w:sz w:val="24"/>
          <w:szCs w:val="24"/>
        </w:rPr>
        <w:t xml:space="preserve"> et détermination</w:t>
      </w:r>
    </w:p>
    <w:p w:rsidR="00913685" w:rsidRPr="00A258E0" w:rsidRDefault="00913685" w:rsidP="005F396E">
      <w:pPr>
        <w:jc w:val="both"/>
        <w:rPr>
          <w:rFonts w:ascii="Arial" w:hAnsi="Arial" w:cs="Arial"/>
          <w:sz w:val="24"/>
          <w:szCs w:val="24"/>
        </w:rPr>
      </w:pPr>
    </w:p>
    <w:p w:rsidR="006F1CFD" w:rsidRPr="00A258E0" w:rsidRDefault="006F1CFD" w:rsidP="00661919">
      <w:pPr>
        <w:tabs>
          <w:tab w:val="left" w:pos="7440"/>
        </w:tabs>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Les étages </w:t>
      </w:r>
      <w:r w:rsidR="00661919" w:rsidRPr="00A258E0">
        <w:rPr>
          <w:rFonts w:ascii="Arial" w:hAnsi="Arial" w:cs="Arial"/>
          <w:sz w:val="24"/>
          <w:szCs w:val="24"/>
        </w:rPr>
        <w:t>sont définis dans la législation cantonale.</w:t>
      </w:r>
    </w:p>
    <w:p w:rsidR="00D53593" w:rsidRPr="00A258E0" w:rsidRDefault="00661919" w:rsidP="006F1CFD">
      <w:pPr>
        <w:jc w:val="both"/>
        <w:rPr>
          <w:rFonts w:ascii="Arial" w:hAnsi="Arial" w:cs="Arial"/>
          <w:sz w:val="24"/>
          <w:szCs w:val="24"/>
        </w:rPr>
      </w:pPr>
      <w:r w:rsidRPr="00A258E0">
        <w:rPr>
          <w:rFonts w:ascii="Arial" w:hAnsi="Arial" w:cs="Arial"/>
          <w:sz w:val="24"/>
          <w:szCs w:val="24"/>
          <w:vertAlign w:val="superscript"/>
        </w:rPr>
        <w:t>2</w:t>
      </w:r>
      <w:r w:rsidRPr="00A258E0">
        <w:rPr>
          <w:rFonts w:ascii="Arial" w:hAnsi="Arial" w:cs="Arial"/>
          <w:sz w:val="24"/>
          <w:szCs w:val="24"/>
        </w:rPr>
        <w:t xml:space="preserve"> </w:t>
      </w:r>
      <w:r w:rsidR="00C06798" w:rsidRPr="00A258E0">
        <w:rPr>
          <w:rFonts w:ascii="Arial" w:hAnsi="Arial" w:cs="Arial"/>
          <w:sz w:val="24"/>
          <w:szCs w:val="24"/>
        </w:rPr>
        <w:t>Un</w:t>
      </w:r>
      <w:r w:rsidR="00E06381" w:rsidRPr="00A258E0">
        <w:rPr>
          <w:rFonts w:ascii="Arial" w:hAnsi="Arial" w:cs="Arial"/>
          <w:sz w:val="24"/>
          <w:szCs w:val="24"/>
        </w:rPr>
        <w:t xml:space="preserve"> nombre minimal ou maximal d’étage</w:t>
      </w:r>
      <w:r w:rsidR="00C06798" w:rsidRPr="00A258E0">
        <w:rPr>
          <w:rFonts w:ascii="Arial" w:hAnsi="Arial" w:cs="Arial"/>
          <w:sz w:val="24"/>
          <w:szCs w:val="24"/>
        </w:rPr>
        <w:t>s</w:t>
      </w:r>
      <w:r w:rsidR="00E06381" w:rsidRPr="00A258E0">
        <w:rPr>
          <w:rFonts w:ascii="Arial" w:hAnsi="Arial" w:cs="Arial"/>
          <w:sz w:val="24"/>
          <w:szCs w:val="24"/>
        </w:rPr>
        <w:t xml:space="preserve"> </w:t>
      </w:r>
      <w:r w:rsidR="00C06798" w:rsidRPr="00A258E0">
        <w:rPr>
          <w:rFonts w:ascii="Arial" w:hAnsi="Arial" w:cs="Arial"/>
          <w:sz w:val="24"/>
          <w:szCs w:val="24"/>
        </w:rPr>
        <w:t xml:space="preserve">peut être prévu </w:t>
      </w:r>
      <w:r w:rsidR="00A72E6E">
        <w:rPr>
          <w:rFonts w:ascii="Arial" w:hAnsi="Arial" w:cs="Arial"/>
          <w:sz w:val="24"/>
          <w:szCs w:val="24"/>
        </w:rPr>
        <w:t>dans le titre 2 ci-dessus et à l’annexe 1</w:t>
      </w:r>
      <w:r w:rsidR="00C06798" w:rsidRPr="00A258E0">
        <w:rPr>
          <w:rFonts w:ascii="Arial" w:hAnsi="Arial" w:cs="Arial"/>
          <w:sz w:val="24"/>
          <w:szCs w:val="24"/>
        </w:rPr>
        <w:t xml:space="preserve"> du présent règlement </w:t>
      </w:r>
      <w:r w:rsidR="00E06381" w:rsidRPr="00A258E0">
        <w:rPr>
          <w:rFonts w:ascii="Arial" w:hAnsi="Arial" w:cs="Arial"/>
          <w:sz w:val="24"/>
          <w:szCs w:val="24"/>
        </w:rPr>
        <w:t>pour chaque type de zone</w:t>
      </w:r>
      <w:r w:rsidR="00C06798" w:rsidRPr="00A258E0">
        <w:rPr>
          <w:rFonts w:ascii="Arial" w:hAnsi="Arial" w:cs="Arial"/>
          <w:sz w:val="24"/>
          <w:szCs w:val="24"/>
        </w:rPr>
        <w:t>.</w:t>
      </w:r>
    </w:p>
    <w:p w:rsidR="009E4D48" w:rsidRPr="00A258E0" w:rsidRDefault="007E5072" w:rsidP="005F396E">
      <w:pPr>
        <w:jc w:val="both"/>
        <w:rPr>
          <w:rFonts w:ascii="Arial" w:hAnsi="Arial" w:cs="Arial"/>
          <w:sz w:val="24"/>
          <w:szCs w:val="24"/>
        </w:rPr>
      </w:pPr>
      <w:r w:rsidRPr="00D1634C">
        <w:rPr>
          <w:rFonts w:ascii="Arial" w:hAnsi="Arial" w:cs="Arial"/>
          <w:sz w:val="24"/>
          <w:szCs w:val="24"/>
          <w:highlight w:val="lightGray"/>
          <w:vertAlign w:val="superscript"/>
        </w:rPr>
        <w:t>3</w:t>
      </w:r>
      <w:r w:rsidRPr="00D1634C">
        <w:rPr>
          <w:rFonts w:ascii="Arial" w:hAnsi="Arial" w:cs="Arial"/>
          <w:sz w:val="24"/>
          <w:szCs w:val="24"/>
          <w:highlight w:val="lightGray"/>
        </w:rPr>
        <w:t xml:space="preserve"> Options : L’attique ne peut couvrir plus de</w:t>
      </w:r>
      <w:r w:rsidR="00D1634C">
        <w:rPr>
          <w:rFonts w:ascii="Arial" w:hAnsi="Arial" w:cs="Arial"/>
          <w:sz w:val="24"/>
          <w:szCs w:val="24"/>
          <w:highlight w:val="lightGray"/>
        </w:rPr>
        <w:t xml:space="preserve"> 2/3 </w:t>
      </w:r>
      <w:proofErr w:type="gramStart"/>
      <w:r w:rsidR="00D1634C" w:rsidRPr="00D1634C">
        <w:rPr>
          <w:rFonts w:ascii="Arial" w:hAnsi="Arial" w:cs="Arial"/>
          <w:i/>
          <w:sz w:val="24"/>
          <w:szCs w:val="24"/>
          <w:highlight w:val="lightGray"/>
        </w:rPr>
        <w:t>ou</w:t>
      </w:r>
      <w:r w:rsidRPr="00D1634C">
        <w:rPr>
          <w:rFonts w:ascii="Arial" w:hAnsi="Arial" w:cs="Arial"/>
          <w:i/>
          <w:sz w:val="24"/>
          <w:szCs w:val="24"/>
          <w:highlight w:val="lightGray"/>
        </w:rPr>
        <w:t xml:space="preserve"> ..</w:t>
      </w:r>
      <w:proofErr w:type="gramEnd"/>
      <w:r w:rsidRPr="00D1634C">
        <w:rPr>
          <w:rFonts w:ascii="Arial" w:hAnsi="Arial" w:cs="Arial"/>
          <w:i/>
          <w:sz w:val="24"/>
          <w:szCs w:val="24"/>
          <w:highlight w:val="lightGray"/>
        </w:rPr>
        <w:t>%</w:t>
      </w:r>
      <w:r w:rsidRPr="00D1634C">
        <w:rPr>
          <w:rFonts w:ascii="Arial" w:hAnsi="Arial" w:cs="Arial"/>
          <w:sz w:val="24"/>
          <w:szCs w:val="24"/>
          <w:highlight w:val="lightGray"/>
        </w:rPr>
        <w:t xml:space="preserve"> de la surface </w:t>
      </w:r>
      <w:r w:rsidR="00504E41" w:rsidRPr="00D1634C">
        <w:rPr>
          <w:rFonts w:ascii="Arial" w:hAnsi="Arial" w:cs="Arial"/>
          <w:sz w:val="24"/>
          <w:szCs w:val="24"/>
          <w:highlight w:val="lightGray"/>
        </w:rPr>
        <w:t xml:space="preserve">brut </w:t>
      </w:r>
      <w:r w:rsidR="005B2B9F">
        <w:rPr>
          <w:rFonts w:ascii="Arial" w:hAnsi="Arial" w:cs="Arial"/>
          <w:sz w:val="24"/>
          <w:szCs w:val="24"/>
          <w:highlight w:val="lightGray"/>
        </w:rPr>
        <w:t xml:space="preserve">de l’étage inférieur ; </w:t>
      </w:r>
      <w:r w:rsidR="0086361E">
        <w:rPr>
          <w:rFonts w:ascii="Arial" w:hAnsi="Arial" w:cs="Arial"/>
          <w:sz w:val="24"/>
          <w:szCs w:val="24"/>
          <w:highlight w:val="lightGray"/>
        </w:rPr>
        <w:t xml:space="preserve">un retrait </w:t>
      </w:r>
      <w:proofErr w:type="gramStart"/>
      <w:r w:rsidR="0086361E">
        <w:rPr>
          <w:rFonts w:ascii="Arial" w:hAnsi="Arial" w:cs="Arial"/>
          <w:sz w:val="24"/>
          <w:szCs w:val="24"/>
          <w:highlight w:val="lightGray"/>
        </w:rPr>
        <w:t>de ..m</w:t>
      </w:r>
      <w:proofErr w:type="gramEnd"/>
      <w:r w:rsidR="0086361E">
        <w:rPr>
          <w:rFonts w:ascii="Arial" w:hAnsi="Arial" w:cs="Arial"/>
          <w:sz w:val="24"/>
          <w:szCs w:val="24"/>
          <w:highlight w:val="lightGray"/>
        </w:rPr>
        <w:t xml:space="preserve"> au minimum doit exister sur au moins … façades.</w:t>
      </w:r>
      <w:r w:rsidRPr="00D1634C">
        <w:rPr>
          <w:rFonts w:ascii="Arial" w:hAnsi="Arial" w:cs="Arial"/>
          <w:sz w:val="24"/>
          <w:szCs w:val="24"/>
          <w:highlight w:val="lightGray"/>
        </w:rPr>
        <w:t xml:space="preserve"> Le sous-sol ne peut comporter plus de </w:t>
      </w:r>
      <w:r w:rsidR="00D1634C">
        <w:rPr>
          <w:rFonts w:ascii="Arial" w:hAnsi="Arial" w:cs="Arial"/>
          <w:sz w:val="24"/>
          <w:szCs w:val="24"/>
          <w:highlight w:val="lightGray"/>
        </w:rPr>
        <w:t xml:space="preserve">2/3 </w:t>
      </w:r>
      <w:r w:rsidR="00D1634C" w:rsidRPr="00D1634C">
        <w:rPr>
          <w:rFonts w:ascii="Arial" w:hAnsi="Arial" w:cs="Arial"/>
          <w:i/>
          <w:sz w:val="24"/>
          <w:szCs w:val="24"/>
          <w:highlight w:val="lightGray"/>
        </w:rPr>
        <w:t>ou…%</w:t>
      </w:r>
      <w:r w:rsidRPr="00D1634C">
        <w:rPr>
          <w:rFonts w:ascii="Arial" w:hAnsi="Arial" w:cs="Arial"/>
          <w:sz w:val="24"/>
          <w:szCs w:val="24"/>
          <w:highlight w:val="lightGray"/>
        </w:rPr>
        <w:t xml:space="preserve"> de surfaces apparentes.</w:t>
      </w:r>
    </w:p>
    <w:p w:rsidR="00D1634C" w:rsidRDefault="00D1634C" w:rsidP="005F396E">
      <w:pPr>
        <w:jc w:val="both"/>
        <w:rPr>
          <w:rFonts w:ascii="Arial" w:hAnsi="Arial" w:cs="Arial"/>
          <w:b/>
          <w:sz w:val="24"/>
          <w:szCs w:val="24"/>
        </w:rPr>
      </w:pPr>
    </w:p>
    <w:p w:rsidR="006F1CFD" w:rsidRPr="00A258E0" w:rsidRDefault="006F1CFD" w:rsidP="005F396E">
      <w:pPr>
        <w:jc w:val="both"/>
        <w:rPr>
          <w:rFonts w:ascii="Arial" w:hAnsi="Arial" w:cs="Arial"/>
          <w:b/>
          <w:sz w:val="24"/>
          <w:szCs w:val="24"/>
        </w:rPr>
      </w:pPr>
      <w:r w:rsidRPr="00A258E0">
        <w:rPr>
          <w:rFonts w:ascii="Arial" w:hAnsi="Arial" w:cs="Arial"/>
          <w:b/>
          <w:sz w:val="24"/>
          <w:szCs w:val="24"/>
        </w:rPr>
        <w:t xml:space="preserve">E. </w:t>
      </w:r>
      <w:r w:rsidRPr="00A258E0">
        <w:rPr>
          <w:rFonts w:ascii="Arial" w:hAnsi="Arial" w:cs="Arial"/>
          <w:b/>
          <w:sz w:val="24"/>
          <w:szCs w:val="24"/>
        </w:rPr>
        <w:tab/>
      </w:r>
      <w:r w:rsidRPr="00A258E0">
        <w:rPr>
          <w:rFonts w:ascii="Arial" w:hAnsi="Arial" w:cs="Arial"/>
          <w:b/>
          <w:sz w:val="24"/>
          <w:szCs w:val="24"/>
        </w:rPr>
        <w:tab/>
        <w:t>Indices</w:t>
      </w:r>
    </w:p>
    <w:p w:rsidR="006F1CFD" w:rsidRPr="00A258E0" w:rsidRDefault="006F1CFD" w:rsidP="005F396E">
      <w:pPr>
        <w:jc w:val="both"/>
        <w:rPr>
          <w:rFonts w:ascii="Arial" w:hAnsi="Arial" w:cs="Arial"/>
          <w:sz w:val="24"/>
          <w:szCs w:val="24"/>
        </w:rPr>
      </w:pPr>
    </w:p>
    <w:p w:rsidR="002550F7" w:rsidRPr="00A258E0" w:rsidRDefault="007B3C0C" w:rsidP="005F396E">
      <w:pPr>
        <w:jc w:val="both"/>
        <w:rPr>
          <w:rFonts w:ascii="Arial" w:hAnsi="Arial" w:cs="Arial"/>
          <w:b/>
          <w:sz w:val="24"/>
          <w:szCs w:val="24"/>
        </w:rPr>
      </w:pPr>
      <w:r w:rsidRPr="00A258E0">
        <w:rPr>
          <w:rFonts w:ascii="Arial" w:hAnsi="Arial" w:cs="Arial"/>
          <w:b/>
          <w:sz w:val="24"/>
          <w:szCs w:val="24"/>
        </w:rPr>
        <w:t>Art.</w:t>
      </w:r>
      <w:r w:rsidRPr="00A258E0">
        <w:rPr>
          <w:rFonts w:ascii="Arial" w:hAnsi="Arial" w:cs="Arial"/>
          <w:b/>
          <w:sz w:val="24"/>
          <w:szCs w:val="24"/>
        </w:rPr>
        <w:tab/>
      </w:r>
      <w:r w:rsidRPr="00A258E0">
        <w:rPr>
          <w:rFonts w:ascii="Arial" w:hAnsi="Arial" w:cs="Arial"/>
          <w:b/>
          <w:sz w:val="24"/>
          <w:szCs w:val="24"/>
        </w:rPr>
        <w:tab/>
      </w:r>
      <w:r w:rsidR="002550F7" w:rsidRPr="00A258E0">
        <w:rPr>
          <w:rFonts w:ascii="Arial" w:hAnsi="Arial" w:cs="Arial"/>
          <w:b/>
          <w:sz w:val="24"/>
          <w:szCs w:val="24"/>
        </w:rPr>
        <w:t>Surface de terrain déterminante</w:t>
      </w:r>
    </w:p>
    <w:p w:rsidR="002550F7" w:rsidRPr="00A258E0" w:rsidRDefault="002550F7" w:rsidP="005F396E">
      <w:pPr>
        <w:jc w:val="both"/>
        <w:rPr>
          <w:rFonts w:ascii="Arial" w:hAnsi="Arial" w:cs="Arial"/>
          <w:sz w:val="24"/>
          <w:szCs w:val="24"/>
        </w:rPr>
      </w:pPr>
    </w:p>
    <w:p w:rsidR="002550F7" w:rsidRPr="00A258E0" w:rsidRDefault="002550F7" w:rsidP="00A258E0">
      <w:pPr>
        <w:jc w:val="both"/>
        <w:rPr>
          <w:rFonts w:ascii="Arial" w:hAnsi="Arial" w:cs="Arial"/>
          <w:sz w:val="24"/>
          <w:szCs w:val="24"/>
        </w:rPr>
      </w:pPr>
      <w:r w:rsidRPr="00A258E0">
        <w:rPr>
          <w:rFonts w:ascii="Arial" w:hAnsi="Arial" w:cs="Arial"/>
          <w:sz w:val="24"/>
          <w:szCs w:val="24"/>
        </w:rPr>
        <w:t>La surface de terrain déterminante (</w:t>
      </w:r>
      <w:proofErr w:type="spellStart"/>
      <w:r w:rsidRPr="00A258E0">
        <w:rPr>
          <w:rFonts w:ascii="Arial" w:hAnsi="Arial" w:cs="Arial"/>
          <w:sz w:val="24"/>
          <w:szCs w:val="24"/>
        </w:rPr>
        <w:t>STd</w:t>
      </w:r>
      <w:proofErr w:type="spellEnd"/>
      <w:r w:rsidRPr="00A258E0">
        <w:rPr>
          <w:rFonts w:ascii="Arial" w:hAnsi="Arial" w:cs="Arial"/>
          <w:sz w:val="24"/>
          <w:szCs w:val="24"/>
        </w:rPr>
        <w:t xml:space="preserve">) servant de base au calcul des indices </w:t>
      </w:r>
      <w:r w:rsidR="00A258E0">
        <w:rPr>
          <w:rFonts w:ascii="Arial" w:hAnsi="Arial" w:cs="Arial"/>
          <w:sz w:val="24"/>
          <w:szCs w:val="24"/>
        </w:rPr>
        <w:t xml:space="preserve">est définie dans la législation </w:t>
      </w:r>
      <w:r w:rsidR="00A03A02">
        <w:rPr>
          <w:rFonts w:ascii="Arial" w:hAnsi="Arial" w:cs="Arial"/>
          <w:sz w:val="24"/>
          <w:szCs w:val="24"/>
        </w:rPr>
        <w:t>cantonale</w:t>
      </w:r>
      <w:r w:rsidRPr="00A258E0">
        <w:rPr>
          <w:rFonts w:ascii="Arial" w:hAnsi="Arial" w:cs="Arial"/>
          <w:sz w:val="24"/>
          <w:szCs w:val="24"/>
        </w:rPr>
        <w:t>.</w:t>
      </w:r>
    </w:p>
    <w:p w:rsidR="002550F7" w:rsidRPr="00A258E0" w:rsidRDefault="002550F7" w:rsidP="005F396E">
      <w:pPr>
        <w:jc w:val="both"/>
        <w:rPr>
          <w:rFonts w:ascii="Arial" w:hAnsi="Arial" w:cs="Arial"/>
          <w:b/>
          <w:sz w:val="24"/>
          <w:szCs w:val="24"/>
        </w:rPr>
      </w:pPr>
    </w:p>
    <w:p w:rsidR="00913685" w:rsidRPr="00A258E0" w:rsidRDefault="002550F7" w:rsidP="005F396E">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r>
      <w:r w:rsidR="00913685" w:rsidRPr="00A258E0">
        <w:rPr>
          <w:rFonts w:ascii="Arial" w:hAnsi="Arial" w:cs="Arial"/>
          <w:b/>
          <w:sz w:val="24"/>
          <w:szCs w:val="24"/>
        </w:rPr>
        <w:t>Indices</w:t>
      </w:r>
      <w:r w:rsidR="006F1CFD" w:rsidRPr="00A258E0">
        <w:rPr>
          <w:rFonts w:ascii="Arial" w:hAnsi="Arial" w:cs="Arial"/>
          <w:b/>
          <w:sz w:val="24"/>
          <w:szCs w:val="24"/>
        </w:rPr>
        <w:t xml:space="preserve"> - Définitions</w:t>
      </w:r>
    </w:p>
    <w:p w:rsidR="007B3C0C" w:rsidRPr="00A258E0" w:rsidRDefault="007B3C0C" w:rsidP="005F396E">
      <w:pPr>
        <w:jc w:val="both"/>
        <w:rPr>
          <w:rFonts w:ascii="Arial" w:hAnsi="Arial" w:cs="Arial"/>
          <w:sz w:val="24"/>
          <w:szCs w:val="24"/>
        </w:rPr>
      </w:pPr>
    </w:p>
    <w:p w:rsidR="007210C4" w:rsidRPr="00A258E0" w:rsidRDefault="00C32BB1" w:rsidP="007210C4">
      <w:pPr>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w:t>
      </w:r>
      <w:r w:rsidR="007210C4" w:rsidRPr="00A258E0">
        <w:rPr>
          <w:rFonts w:ascii="Arial" w:hAnsi="Arial" w:cs="Arial"/>
          <w:sz w:val="24"/>
          <w:szCs w:val="24"/>
        </w:rPr>
        <w:t>Les indices suivants sont applicables sur le territoire communal :</w:t>
      </w:r>
    </w:p>
    <w:p w:rsidR="007210C4" w:rsidRPr="00A258E0" w:rsidRDefault="007210C4" w:rsidP="007210C4">
      <w:pPr>
        <w:pStyle w:val="Paragraphedeliste"/>
        <w:numPr>
          <w:ilvl w:val="0"/>
          <w:numId w:val="3"/>
        </w:numPr>
        <w:jc w:val="both"/>
        <w:rPr>
          <w:rFonts w:ascii="Arial" w:hAnsi="Arial" w:cs="Arial"/>
          <w:sz w:val="24"/>
          <w:szCs w:val="24"/>
        </w:rPr>
      </w:pPr>
      <w:r w:rsidRPr="00A258E0">
        <w:rPr>
          <w:rFonts w:ascii="Arial" w:hAnsi="Arial" w:cs="Arial"/>
          <w:sz w:val="24"/>
          <w:szCs w:val="24"/>
        </w:rPr>
        <w:t>l’indice brut d’utilisation du sol (IBUS)</w:t>
      </w:r>
    </w:p>
    <w:p w:rsidR="007210C4" w:rsidRPr="00A258E0" w:rsidRDefault="007210C4" w:rsidP="007210C4">
      <w:pPr>
        <w:pStyle w:val="Paragraphedeliste"/>
        <w:numPr>
          <w:ilvl w:val="0"/>
          <w:numId w:val="3"/>
        </w:numPr>
        <w:jc w:val="both"/>
        <w:rPr>
          <w:rFonts w:ascii="Arial" w:hAnsi="Arial" w:cs="Arial"/>
          <w:sz w:val="24"/>
          <w:szCs w:val="24"/>
        </w:rPr>
      </w:pPr>
      <w:r w:rsidRPr="00A258E0">
        <w:rPr>
          <w:rFonts w:ascii="Arial" w:hAnsi="Arial" w:cs="Arial"/>
          <w:sz w:val="24"/>
          <w:szCs w:val="24"/>
        </w:rPr>
        <w:t>l’indice d’occupation du sol (IOS)</w:t>
      </w:r>
    </w:p>
    <w:p w:rsidR="007210C4" w:rsidRPr="00A258E0" w:rsidRDefault="007210C4" w:rsidP="007210C4">
      <w:pPr>
        <w:pStyle w:val="Paragraphedeliste"/>
        <w:numPr>
          <w:ilvl w:val="0"/>
          <w:numId w:val="3"/>
        </w:numPr>
        <w:jc w:val="both"/>
        <w:rPr>
          <w:rFonts w:ascii="Arial" w:hAnsi="Arial" w:cs="Arial"/>
          <w:sz w:val="24"/>
          <w:szCs w:val="24"/>
        </w:rPr>
      </w:pPr>
      <w:r w:rsidRPr="00A258E0">
        <w:rPr>
          <w:rFonts w:ascii="Arial" w:hAnsi="Arial" w:cs="Arial"/>
          <w:sz w:val="24"/>
          <w:szCs w:val="24"/>
        </w:rPr>
        <w:t>l’indice de masse (IM)</w:t>
      </w:r>
    </w:p>
    <w:p w:rsidR="007210C4" w:rsidRPr="00A258E0" w:rsidRDefault="007210C4" w:rsidP="007210C4">
      <w:pPr>
        <w:pStyle w:val="Paragraphedeliste"/>
        <w:numPr>
          <w:ilvl w:val="0"/>
          <w:numId w:val="3"/>
        </w:numPr>
        <w:jc w:val="both"/>
        <w:rPr>
          <w:rFonts w:ascii="Arial" w:hAnsi="Arial" w:cs="Arial"/>
          <w:sz w:val="24"/>
          <w:szCs w:val="24"/>
        </w:rPr>
      </w:pPr>
      <w:r w:rsidRPr="00A258E0">
        <w:rPr>
          <w:rFonts w:ascii="Arial" w:hAnsi="Arial" w:cs="Arial"/>
          <w:sz w:val="24"/>
          <w:szCs w:val="24"/>
        </w:rPr>
        <w:t>l’indice de surface verte (</w:t>
      </w:r>
      <w:proofErr w:type="spellStart"/>
      <w:r w:rsidRPr="00A258E0">
        <w:rPr>
          <w:rFonts w:ascii="Arial" w:hAnsi="Arial" w:cs="Arial"/>
          <w:sz w:val="24"/>
          <w:szCs w:val="24"/>
        </w:rPr>
        <w:t>Sver</w:t>
      </w:r>
      <w:proofErr w:type="spellEnd"/>
      <w:r w:rsidRPr="00A258E0">
        <w:rPr>
          <w:rFonts w:ascii="Arial" w:hAnsi="Arial" w:cs="Arial"/>
          <w:sz w:val="24"/>
          <w:szCs w:val="24"/>
        </w:rPr>
        <w:t>)</w:t>
      </w:r>
    </w:p>
    <w:p w:rsidR="007210C4" w:rsidRPr="00AE493C" w:rsidRDefault="007210C4" w:rsidP="005F396E">
      <w:pPr>
        <w:jc w:val="both"/>
        <w:rPr>
          <w:rFonts w:ascii="Arial" w:hAnsi="Arial" w:cs="Arial"/>
          <w:i/>
          <w:sz w:val="24"/>
          <w:szCs w:val="24"/>
        </w:rPr>
      </w:pPr>
      <w:r w:rsidRPr="00AE493C">
        <w:rPr>
          <w:rFonts w:ascii="Arial" w:hAnsi="Arial" w:cs="Arial"/>
          <w:i/>
          <w:sz w:val="24"/>
          <w:szCs w:val="24"/>
          <w:highlight w:val="lightGray"/>
        </w:rPr>
        <w:t>OPTION : Seuls les indices suivants s’appliquent sur le territoire communal /// OU   Aucun indice n’est fixé sur le territoire communal.</w:t>
      </w:r>
    </w:p>
    <w:p w:rsidR="007210C4" w:rsidRPr="00A258E0" w:rsidRDefault="00C32BB1" w:rsidP="007210C4">
      <w:pPr>
        <w:tabs>
          <w:tab w:val="left" w:pos="7440"/>
        </w:tabs>
        <w:jc w:val="both"/>
        <w:rPr>
          <w:rFonts w:ascii="Arial" w:hAnsi="Arial" w:cs="Arial"/>
          <w:sz w:val="24"/>
          <w:szCs w:val="24"/>
        </w:rPr>
      </w:pPr>
      <w:r w:rsidRPr="00A258E0">
        <w:rPr>
          <w:rFonts w:ascii="Arial" w:hAnsi="Arial" w:cs="Arial"/>
          <w:sz w:val="24"/>
          <w:szCs w:val="24"/>
          <w:vertAlign w:val="superscript"/>
        </w:rPr>
        <w:t xml:space="preserve">2 </w:t>
      </w:r>
      <w:r w:rsidR="00661919" w:rsidRPr="00A258E0">
        <w:rPr>
          <w:rFonts w:ascii="Arial" w:hAnsi="Arial" w:cs="Arial"/>
          <w:sz w:val="24"/>
          <w:szCs w:val="24"/>
        </w:rPr>
        <w:t>Les indices sont définis dans la législation cantonale</w:t>
      </w:r>
      <w:r w:rsidR="007210C4" w:rsidRPr="00A258E0">
        <w:rPr>
          <w:rFonts w:ascii="Arial" w:hAnsi="Arial" w:cs="Arial"/>
          <w:sz w:val="24"/>
          <w:szCs w:val="24"/>
        </w:rPr>
        <w:t>.</w:t>
      </w:r>
    </w:p>
    <w:p w:rsidR="00D1634C" w:rsidRDefault="00D1634C" w:rsidP="005F396E">
      <w:pPr>
        <w:jc w:val="both"/>
        <w:rPr>
          <w:rFonts w:ascii="Arial" w:hAnsi="Arial" w:cs="Arial"/>
          <w:sz w:val="24"/>
          <w:szCs w:val="24"/>
        </w:rPr>
      </w:pPr>
    </w:p>
    <w:p w:rsidR="00475EB8" w:rsidRDefault="00475EB8" w:rsidP="005F396E">
      <w:pPr>
        <w:jc w:val="both"/>
        <w:rPr>
          <w:rFonts w:ascii="Arial" w:hAnsi="Arial" w:cs="Arial"/>
          <w:sz w:val="24"/>
          <w:szCs w:val="24"/>
        </w:rPr>
      </w:pPr>
    </w:p>
    <w:p w:rsidR="00475EB8" w:rsidRDefault="00475EB8" w:rsidP="005F396E">
      <w:pPr>
        <w:jc w:val="both"/>
        <w:rPr>
          <w:rFonts w:ascii="Arial" w:hAnsi="Arial" w:cs="Arial"/>
          <w:sz w:val="24"/>
          <w:szCs w:val="24"/>
        </w:rPr>
      </w:pPr>
    </w:p>
    <w:p w:rsidR="00475EB8" w:rsidRDefault="00475EB8" w:rsidP="005F396E">
      <w:pPr>
        <w:jc w:val="both"/>
        <w:rPr>
          <w:rFonts w:ascii="Arial" w:hAnsi="Arial" w:cs="Arial"/>
          <w:sz w:val="24"/>
          <w:szCs w:val="24"/>
        </w:rPr>
      </w:pPr>
    </w:p>
    <w:p w:rsidR="00475EB8" w:rsidRPr="00A258E0" w:rsidRDefault="00475EB8" w:rsidP="005F396E">
      <w:pPr>
        <w:jc w:val="both"/>
        <w:rPr>
          <w:rFonts w:ascii="Arial" w:hAnsi="Arial" w:cs="Arial"/>
          <w:sz w:val="24"/>
          <w:szCs w:val="24"/>
        </w:rPr>
      </w:pPr>
    </w:p>
    <w:p w:rsidR="007210C4" w:rsidRPr="00A258E0" w:rsidRDefault="007210C4" w:rsidP="005F396E">
      <w:pPr>
        <w:jc w:val="both"/>
        <w:rPr>
          <w:rFonts w:ascii="Arial" w:hAnsi="Arial" w:cs="Arial"/>
          <w:b/>
          <w:sz w:val="24"/>
          <w:szCs w:val="24"/>
        </w:rPr>
      </w:pPr>
      <w:r w:rsidRPr="00A258E0">
        <w:rPr>
          <w:rFonts w:ascii="Arial" w:hAnsi="Arial" w:cs="Arial"/>
          <w:b/>
          <w:sz w:val="24"/>
          <w:szCs w:val="24"/>
        </w:rPr>
        <w:lastRenderedPageBreak/>
        <w:t xml:space="preserve">Art. </w:t>
      </w:r>
      <w:r w:rsidRPr="00A258E0">
        <w:rPr>
          <w:rFonts w:ascii="Arial" w:hAnsi="Arial" w:cs="Arial"/>
          <w:b/>
          <w:sz w:val="24"/>
          <w:szCs w:val="24"/>
        </w:rPr>
        <w:tab/>
      </w:r>
      <w:r w:rsidRPr="00A258E0">
        <w:rPr>
          <w:rFonts w:ascii="Arial" w:hAnsi="Arial" w:cs="Arial"/>
          <w:b/>
          <w:sz w:val="24"/>
          <w:szCs w:val="24"/>
        </w:rPr>
        <w:tab/>
        <w:t>Indices - Détermination</w:t>
      </w:r>
    </w:p>
    <w:p w:rsidR="007210C4" w:rsidRPr="00A258E0" w:rsidRDefault="007210C4" w:rsidP="005F396E">
      <w:pPr>
        <w:jc w:val="both"/>
        <w:rPr>
          <w:rFonts w:ascii="Arial" w:hAnsi="Arial" w:cs="Arial"/>
          <w:sz w:val="24"/>
          <w:szCs w:val="24"/>
        </w:rPr>
      </w:pPr>
    </w:p>
    <w:p w:rsidR="003D3642" w:rsidRPr="00A258E0" w:rsidRDefault="00AE493C" w:rsidP="00B91540">
      <w:pPr>
        <w:jc w:val="both"/>
        <w:rPr>
          <w:rFonts w:ascii="Arial" w:hAnsi="Arial" w:cs="Arial"/>
          <w:sz w:val="24"/>
          <w:szCs w:val="24"/>
        </w:rPr>
      </w:pPr>
      <w:r w:rsidRPr="00AE493C">
        <w:rPr>
          <w:rFonts w:ascii="Arial" w:hAnsi="Arial" w:cs="Arial"/>
          <w:sz w:val="24"/>
          <w:szCs w:val="24"/>
          <w:vertAlign w:val="superscript"/>
        </w:rPr>
        <w:t>1</w:t>
      </w:r>
      <w:r>
        <w:rPr>
          <w:rFonts w:ascii="Arial" w:hAnsi="Arial" w:cs="Arial"/>
          <w:sz w:val="24"/>
          <w:szCs w:val="24"/>
        </w:rPr>
        <w:t xml:space="preserve"> </w:t>
      </w:r>
      <w:r w:rsidR="00B91540" w:rsidRPr="00A258E0">
        <w:rPr>
          <w:rFonts w:ascii="Arial" w:hAnsi="Arial" w:cs="Arial"/>
          <w:sz w:val="24"/>
          <w:szCs w:val="24"/>
        </w:rPr>
        <w:t>Ces indices sont</w:t>
      </w:r>
      <w:r w:rsidR="003D3642" w:rsidRPr="00A258E0">
        <w:rPr>
          <w:rFonts w:ascii="Arial" w:hAnsi="Arial" w:cs="Arial"/>
          <w:sz w:val="24"/>
          <w:szCs w:val="24"/>
        </w:rPr>
        <w:t>, le cas échéant,</w:t>
      </w:r>
      <w:r w:rsidR="00B91540" w:rsidRPr="00A258E0">
        <w:rPr>
          <w:rFonts w:ascii="Arial" w:hAnsi="Arial" w:cs="Arial"/>
          <w:sz w:val="24"/>
          <w:szCs w:val="24"/>
        </w:rPr>
        <w:t xml:space="preserve"> fixés </w:t>
      </w:r>
      <w:r w:rsidR="00A72E6E">
        <w:rPr>
          <w:rFonts w:ascii="Arial" w:hAnsi="Arial" w:cs="Arial"/>
          <w:sz w:val="24"/>
          <w:szCs w:val="24"/>
        </w:rPr>
        <w:t>dans le titre 2 ci-dessus et à l’annexe 1</w:t>
      </w:r>
      <w:r w:rsidR="00B91540" w:rsidRPr="00A258E0">
        <w:rPr>
          <w:rFonts w:ascii="Arial" w:hAnsi="Arial" w:cs="Arial"/>
          <w:sz w:val="24"/>
          <w:szCs w:val="24"/>
        </w:rPr>
        <w:t xml:space="preserve"> du présent règlement</w:t>
      </w:r>
      <w:r w:rsidR="003D3642" w:rsidRPr="00A258E0">
        <w:rPr>
          <w:rFonts w:ascii="Arial" w:hAnsi="Arial" w:cs="Arial"/>
          <w:sz w:val="24"/>
          <w:szCs w:val="24"/>
        </w:rPr>
        <w:t xml:space="preserve"> pour les zones à bâtir concernées</w:t>
      </w:r>
      <w:r w:rsidR="00B91540" w:rsidRPr="00A258E0">
        <w:rPr>
          <w:rFonts w:ascii="Arial" w:hAnsi="Arial" w:cs="Arial"/>
          <w:sz w:val="24"/>
          <w:szCs w:val="24"/>
        </w:rPr>
        <w:t xml:space="preserve">. </w:t>
      </w:r>
    </w:p>
    <w:p w:rsidR="00B91540" w:rsidRPr="00A258E0" w:rsidRDefault="00AE493C" w:rsidP="00B91540">
      <w:pPr>
        <w:jc w:val="both"/>
        <w:rPr>
          <w:rFonts w:ascii="Arial" w:hAnsi="Arial" w:cs="Arial"/>
          <w:sz w:val="24"/>
          <w:szCs w:val="24"/>
        </w:rPr>
      </w:pPr>
      <w:r w:rsidRPr="00AE493C">
        <w:rPr>
          <w:rFonts w:ascii="Arial" w:hAnsi="Arial" w:cs="Arial"/>
          <w:sz w:val="24"/>
          <w:szCs w:val="24"/>
          <w:vertAlign w:val="superscript"/>
        </w:rPr>
        <w:t>2</w:t>
      </w:r>
      <w:r>
        <w:rPr>
          <w:rFonts w:ascii="Arial" w:hAnsi="Arial" w:cs="Arial"/>
          <w:sz w:val="24"/>
          <w:szCs w:val="24"/>
        </w:rPr>
        <w:t xml:space="preserve"> </w:t>
      </w:r>
      <w:r w:rsidR="003D3642" w:rsidRPr="00A258E0">
        <w:rPr>
          <w:rFonts w:ascii="Arial" w:hAnsi="Arial" w:cs="Arial"/>
          <w:sz w:val="24"/>
          <w:szCs w:val="24"/>
        </w:rPr>
        <w:t xml:space="preserve">En cas de renonciation </w:t>
      </w:r>
      <w:r w:rsidR="00E34E7B" w:rsidRPr="00A258E0">
        <w:rPr>
          <w:rFonts w:ascii="Arial" w:hAnsi="Arial" w:cs="Arial"/>
          <w:sz w:val="24"/>
          <w:szCs w:val="24"/>
        </w:rPr>
        <w:t xml:space="preserve">partielle ou totale à fixer un </w:t>
      </w:r>
      <w:r w:rsidR="003D3642" w:rsidRPr="00A258E0">
        <w:rPr>
          <w:rFonts w:ascii="Arial" w:hAnsi="Arial" w:cs="Arial"/>
          <w:sz w:val="24"/>
          <w:szCs w:val="24"/>
        </w:rPr>
        <w:t xml:space="preserve">ou plusieurs indices, d’autres prescriptions </w:t>
      </w:r>
      <w:r w:rsidR="007904B2">
        <w:rPr>
          <w:rFonts w:ascii="Arial" w:hAnsi="Arial" w:cs="Arial"/>
          <w:sz w:val="24"/>
          <w:szCs w:val="24"/>
        </w:rPr>
        <w:t>sont</w:t>
      </w:r>
      <w:r w:rsidR="003D3642" w:rsidRPr="00A258E0">
        <w:rPr>
          <w:rFonts w:ascii="Arial" w:hAnsi="Arial" w:cs="Arial"/>
          <w:sz w:val="24"/>
          <w:szCs w:val="24"/>
        </w:rPr>
        <w:t xml:space="preserve"> définies afin d’assurer un aménagement local cohérent.</w:t>
      </w:r>
    </w:p>
    <w:p w:rsidR="003D3642" w:rsidRPr="00A258E0" w:rsidRDefault="00AE493C" w:rsidP="00B91540">
      <w:pPr>
        <w:jc w:val="both"/>
        <w:rPr>
          <w:rFonts w:ascii="Arial" w:hAnsi="Arial" w:cs="Arial"/>
          <w:sz w:val="24"/>
          <w:szCs w:val="24"/>
        </w:rPr>
      </w:pPr>
      <w:r w:rsidRPr="00AE493C">
        <w:rPr>
          <w:rFonts w:ascii="Arial" w:hAnsi="Arial" w:cs="Arial"/>
          <w:sz w:val="24"/>
          <w:szCs w:val="24"/>
          <w:vertAlign w:val="superscript"/>
        </w:rPr>
        <w:t>3</w:t>
      </w:r>
      <w:r>
        <w:rPr>
          <w:rFonts w:ascii="Arial" w:hAnsi="Arial" w:cs="Arial"/>
          <w:sz w:val="24"/>
          <w:szCs w:val="24"/>
        </w:rPr>
        <w:t xml:space="preserve"> </w:t>
      </w:r>
      <w:r w:rsidR="003D3642" w:rsidRPr="00A258E0">
        <w:rPr>
          <w:rFonts w:ascii="Arial" w:hAnsi="Arial" w:cs="Arial"/>
          <w:sz w:val="24"/>
          <w:szCs w:val="24"/>
        </w:rPr>
        <w:t>Un indice minimal peut être fixé</w:t>
      </w:r>
      <w:r w:rsidR="007210C4" w:rsidRPr="00A258E0">
        <w:rPr>
          <w:rFonts w:ascii="Arial" w:hAnsi="Arial" w:cs="Arial"/>
          <w:sz w:val="24"/>
          <w:szCs w:val="24"/>
        </w:rPr>
        <w:t xml:space="preserve"> </w:t>
      </w:r>
      <w:r w:rsidR="00A72E6E">
        <w:rPr>
          <w:rFonts w:ascii="Arial" w:hAnsi="Arial" w:cs="Arial"/>
          <w:sz w:val="24"/>
          <w:szCs w:val="24"/>
        </w:rPr>
        <w:t>dans le titre 2 ci-dessus et à l’annexe 1</w:t>
      </w:r>
      <w:r w:rsidR="003D3642" w:rsidRPr="00A258E0">
        <w:rPr>
          <w:rFonts w:ascii="Arial" w:hAnsi="Arial" w:cs="Arial"/>
          <w:sz w:val="24"/>
          <w:szCs w:val="24"/>
        </w:rPr>
        <w:t xml:space="preserve"> pour chacune des zones à bâtir pour les nouvelles constructions.</w:t>
      </w:r>
    </w:p>
    <w:p w:rsidR="00AA247D" w:rsidRPr="00A258E0" w:rsidRDefault="00AA247D" w:rsidP="007210C4">
      <w:pPr>
        <w:jc w:val="both"/>
        <w:rPr>
          <w:rFonts w:ascii="Arial" w:hAnsi="Arial" w:cs="Arial"/>
          <w:sz w:val="24"/>
          <w:szCs w:val="24"/>
        </w:rPr>
      </w:pPr>
    </w:p>
    <w:p w:rsidR="007210C4" w:rsidRPr="00A258E0" w:rsidRDefault="007210C4" w:rsidP="00B91540">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t xml:space="preserve">Indices </w:t>
      </w:r>
      <w:r w:rsidR="00D41A07" w:rsidRPr="00A258E0">
        <w:rPr>
          <w:rFonts w:ascii="Arial" w:hAnsi="Arial" w:cs="Arial"/>
          <w:b/>
          <w:sz w:val="24"/>
          <w:szCs w:val="24"/>
        </w:rPr>
        <w:t>–</w:t>
      </w:r>
      <w:r w:rsidRPr="00A258E0">
        <w:rPr>
          <w:rFonts w:ascii="Arial" w:hAnsi="Arial" w:cs="Arial"/>
          <w:b/>
          <w:sz w:val="24"/>
          <w:szCs w:val="24"/>
        </w:rPr>
        <w:t xml:space="preserve"> Majorations</w:t>
      </w:r>
      <w:r w:rsidR="00C32BB1" w:rsidRPr="00A258E0">
        <w:rPr>
          <w:rFonts w:ascii="Arial" w:hAnsi="Arial" w:cs="Arial"/>
          <w:b/>
          <w:sz w:val="24"/>
          <w:szCs w:val="24"/>
        </w:rPr>
        <w:t xml:space="preserve">, </w:t>
      </w:r>
      <w:r w:rsidR="00D41A07" w:rsidRPr="00A258E0">
        <w:rPr>
          <w:rFonts w:ascii="Arial" w:hAnsi="Arial" w:cs="Arial"/>
          <w:b/>
          <w:sz w:val="24"/>
          <w:szCs w:val="24"/>
        </w:rPr>
        <w:t>report</w:t>
      </w:r>
      <w:r w:rsidR="00C32BB1" w:rsidRPr="00A258E0">
        <w:rPr>
          <w:rFonts w:ascii="Arial" w:hAnsi="Arial" w:cs="Arial"/>
          <w:b/>
          <w:sz w:val="24"/>
          <w:szCs w:val="24"/>
        </w:rPr>
        <w:t xml:space="preserve"> et transfert</w:t>
      </w:r>
    </w:p>
    <w:p w:rsidR="0032368B" w:rsidRPr="00A258E0" w:rsidRDefault="0032368B" w:rsidP="0032368B">
      <w:pPr>
        <w:jc w:val="both"/>
        <w:rPr>
          <w:rFonts w:ascii="Arial" w:hAnsi="Arial" w:cs="Arial"/>
          <w:sz w:val="24"/>
          <w:szCs w:val="24"/>
        </w:rPr>
      </w:pPr>
    </w:p>
    <w:p w:rsidR="0032368B" w:rsidRPr="00A258E0" w:rsidRDefault="0032368B" w:rsidP="0032368B">
      <w:pPr>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Les majorations sont exhaustivement prévues par le droit cantonal. Les cas suivants sont possibles sur le territoire communal :</w:t>
      </w:r>
    </w:p>
    <w:p w:rsidR="0032368B" w:rsidRPr="00A258E0" w:rsidRDefault="0032368B" w:rsidP="0032368B">
      <w:pPr>
        <w:pStyle w:val="Paragraphedeliste"/>
        <w:numPr>
          <w:ilvl w:val="0"/>
          <w:numId w:val="6"/>
        </w:numPr>
        <w:tabs>
          <w:tab w:val="left" w:pos="7440"/>
        </w:tabs>
        <w:ind w:left="426" w:right="-2"/>
        <w:jc w:val="both"/>
        <w:rPr>
          <w:rFonts w:ascii="Arial" w:hAnsi="Arial" w:cs="Arial"/>
          <w:sz w:val="24"/>
          <w:szCs w:val="24"/>
          <w:vertAlign w:val="superscript"/>
        </w:rPr>
      </w:pPr>
      <w:r w:rsidRPr="00A258E0">
        <w:rPr>
          <w:rFonts w:ascii="Arial" w:hAnsi="Arial" w:cs="Arial"/>
          <w:sz w:val="24"/>
          <w:szCs w:val="24"/>
        </w:rPr>
        <w:t>Plan d’affectation spécial :</w:t>
      </w:r>
      <w:r w:rsidR="00D41A07" w:rsidRPr="00A258E0">
        <w:rPr>
          <w:rFonts w:ascii="Arial" w:hAnsi="Arial" w:cs="Arial"/>
          <w:sz w:val="24"/>
          <w:szCs w:val="24"/>
        </w:rPr>
        <w:t xml:space="preserve"> L’annexe 1</w:t>
      </w:r>
      <w:r w:rsidRPr="00A258E0">
        <w:rPr>
          <w:rFonts w:ascii="Arial" w:hAnsi="Arial" w:cs="Arial"/>
          <w:sz w:val="24"/>
          <w:szCs w:val="24"/>
        </w:rPr>
        <w:t xml:space="preserve"> (tableau des prescriptions) ou l’annexe 2 (cahier des charges)</w:t>
      </w:r>
      <w:r w:rsidR="00D41A07" w:rsidRPr="00A258E0">
        <w:rPr>
          <w:rFonts w:ascii="Arial" w:hAnsi="Arial" w:cs="Arial"/>
          <w:sz w:val="24"/>
          <w:szCs w:val="24"/>
        </w:rPr>
        <w:t xml:space="preserve"> prévoit une majoration appropriée de l'indice applicable pour des plans d'affectation spéciaux qui offrent des avantages par une solution d'ensemble.</w:t>
      </w:r>
    </w:p>
    <w:p w:rsidR="00D41A07" w:rsidRPr="00A258E0" w:rsidRDefault="0032368B" w:rsidP="0032368B">
      <w:pPr>
        <w:pStyle w:val="Paragraphedeliste"/>
        <w:numPr>
          <w:ilvl w:val="0"/>
          <w:numId w:val="6"/>
        </w:numPr>
        <w:tabs>
          <w:tab w:val="left" w:pos="7440"/>
        </w:tabs>
        <w:ind w:left="426" w:right="-2"/>
        <w:jc w:val="both"/>
        <w:rPr>
          <w:rFonts w:ascii="Arial" w:hAnsi="Arial" w:cs="Arial"/>
          <w:sz w:val="24"/>
          <w:szCs w:val="24"/>
        </w:rPr>
      </w:pPr>
      <w:r w:rsidRPr="00A258E0">
        <w:rPr>
          <w:rFonts w:ascii="Arial" w:hAnsi="Arial" w:cs="Arial"/>
          <w:sz w:val="24"/>
          <w:szCs w:val="24"/>
        </w:rPr>
        <w:t>P</w:t>
      </w:r>
      <w:r w:rsidR="00D41A07" w:rsidRPr="00A258E0">
        <w:rPr>
          <w:rFonts w:ascii="Arial" w:hAnsi="Arial" w:cs="Arial"/>
          <w:sz w:val="24"/>
          <w:szCs w:val="24"/>
        </w:rPr>
        <w:t>rojets de construction dont la consommation d'énergie est inférieure à la norme fix</w:t>
      </w:r>
      <w:r w:rsidRPr="00A258E0">
        <w:rPr>
          <w:rFonts w:ascii="Arial" w:hAnsi="Arial" w:cs="Arial"/>
          <w:sz w:val="24"/>
          <w:szCs w:val="24"/>
        </w:rPr>
        <w:t>ée par les instances cantonales :</w:t>
      </w:r>
      <w:r w:rsidR="00D41A07" w:rsidRPr="00A258E0">
        <w:rPr>
          <w:rFonts w:ascii="Arial" w:hAnsi="Arial" w:cs="Arial"/>
          <w:sz w:val="24"/>
          <w:szCs w:val="24"/>
        </w:rPr>
        <w:t xml:space="preserve"> le requérant </w:t>
      </w:r>
      <w:r w:rsidRPr="00A258E0">
        <w:rPr>
          <w:rFonts w:ascii="Arial" w:hAnsi="Arial" w:cs="Arial"/>
          <w:sz w:val="24"/>
          <w:szCs w:val="24"/>
        </w:rPr>
        <w:t>peut bénéficier</w:t>
      </w:r>
      <w:r w:rsidR="00D41A07" w:rsidRPr="00A258E0">
        <w:rPr>
          <w:rFonts w:ascii="Arial" w:hAnsi="Arial" w:cs="Arial"/>
          <w:sz w:val="24"/>
          <w:szCs w:val="24"/>
        </w:rPr>
        <w:t xml:space="preserve"> d'une majoration conformément à la législation cantonale sur l'énergie. </w:t>
      </w:r>
    </w:p>
    <w:p w:rsidR="00D41A07" w:rsidRPr="00A258E0" w:rsidRDefault="0032368B" w:rsidP="0032368B">
      <w:pPr>
        <w:pStyle w:val="Paragraphedeliste"/>
        <w:numPr>
          <w:ilvl w:val="0"/>
          <w:numId w:val="6"/>
        </w:numPr>
        <w:tabs>
          <w:tab w:val="left" w:pos="7440"/>
        </w:tabs>
        <w:ind w:left="426" w:right="-2"/>
        <w:jc w:val="both"/>
        <w:rPr>
          <w:rFonts w:ascii="Arial" w:hAnsi="Arial" w:cs="Arial"/>
          <w:sz w:val="24"/>
          <w:szCs w:val="24"/>
          <w:vertAlign w:val="superscript"/>
        </w:rPr>
      </w:pPr>
      <w:r w:rsidRPr="00A258E0">
        <w:rPr>
          <w:rFonts w:ascii="Arial" w:hAnsi="Arial" w:cs="Arial"/>
          <w:sz w:val="24"/>
          <w:szCs w:val="24"/>
        </w:rPr>
        <w:t>B</w:t>
      </w:r>
      <w:r w:rsidR="00D41A07" w:rsidRPr="00A258E0">
        <w:rPr>
          <w:rFonts w:ascii="Arial" w:hAnsi="Arial" w:cs="Arial"/>
          <w:sz w:val="24"/>
          <w:szCs w:val="24"/>
        </w:rPr>
        <w:t>âtiments soumis à la législation sur l’intégr</w:t>
      </w:r>
      <w:r w:rsidRPr="00A258E0">
        <w:rPr>
          <w:rFonts w:ascii="Arial" w:hAnsi="Arial" w:cs="Arial"/>
          <w:sz w:val="24"/>
          <w:szCs w:val="24"/>
        </w:rPr>
        <w:t>ation des personnes handicapées :</w:t>
      </w:r>
      <w:r w:rsidR="00D41A07" w:rsidRPr="00A258E0">
        <w:rPr>
          <w:rFonts w:ascii="Arial" w:hAnsi="Arial" w:cs="Arial"/>
          <w:sz w:val="24"/>
          <w:szCs w:val="24"/>
        </w:rPr>
        <w:t xml:space="preserve"> le requérant peut bénéficier d’une majoration de 2 pour cent sur l’IBUS. </w:t>
      </w:r>
    </w:p>
    <w:p w:rsidR="00D41A07" w:rsidRPr="00A258E0" w:rsidRDefault="0032368B" w:rsidP="0032368B">
      <w:pPr>
        <w:pStyle w:val="Paragraphedeliste"/>
        <w:numPr>
          <w:ilvl w:val="0"/>
          <w:numId w:val="6"/>
        </w:numPr>
        <w:tabs>
          <w:tab w:val="left" w:pos="7440"/>
        </w:tabs>
        <w:ind w:left="426" w:right="-2"/>
        <w:jc w:val="both"/>
        <w:rPr>
          <w:rFonts w:ascii="Arial" w:hAnsi="Arial" w:cs="Arial"/>
          <w:sz w:val="24"/>
          <w:szCs w:val="24"/>
        </w:rPr>
      </w:pPr>
      <w:r w:rsidRPr="00A258E0">
        <w:rPr>
          <w:rFonts w:ascii="Arial" w:hAnsi="Arial" w:cs="Arial"/>
          <w:sz w:val="24"/>
          <w:szCs w:val="24"/>
        </w:rPr>
        <w:t xml:space="preserve">Bâtiments avec locaux commerciaux en front de rue et contigus à l’espace public : </w:t>
      </w:r>
      <w:r w:rsidR="00D41A07" w:rsidRPr="00A258E0">
        <w:rPr>
          <w:rFonts w:ascii="Arial" w:hAnsi="Arial" w:cs="Arial"/>
          <w:sz w:val="24"/>
          <w:szCs w:val="24"/>
        </w:rPr>
        <w:t>L’annexe 1 fixe, pour certains types de zones du plan d’affectation, une majoration appropriée de l’indice applicable</w:t>
      </w:r>
      <w:r w:rsidRPr="00A258E0">
        <w:rPr>
          <w:rFonts w:ascii="Arial" w:hAnsi="Arial" w:cs="Arial"/>
          <w:sz w:val="24"/>
          <w:szCs w:val="24"/>
        </w:rPr>
        <w:t> ; u</w:t>
      </w:r>
      <w:r w:rsidR="00D41A07" w:rsidRPr="00A258E0">
        <w:rPr>
          <w:rFonts w:ascii="Arial" w:hAnsi="Arial" w:cs="Arial"/>
          <w:sz w:val="24"/>
          <w:szCs w:val="24"/>
        </w:rPr>
        <w:t>ne mention fixant l’affectation de ces locaux est inscrite au registre foncier.</w:t>
      </w:r>
    </w:p>
    <w:p w:rsidR="00D41A07" w:rsidRPr="00A258E0" w:rsidRDefault="0032368B" w:rsidP="0032368B">
      <w:pPr>
        <w:pStyle w:val="Paragraphedeliste"/>
        <w:numPr>
          <w:ilvl w:val="0"/>
          <w:numId w:val="6"/>
        </w:numPr>
        <w:tabs>
          <w:tab w:val="left" w:pos="7440"/>
        </w:tabs>
        <w:ind w:left="426" w:right="-2"/>
        <w:jc w:val="both"/>
        <w:rPr>
          <w:rFonts w:ascii="Arial" w:hAnsi="Arial" w:cs="Arial"/>
          <w:sz w:val="24"/>
          <w:szCs w:val="24"/>
        </w:rPr>
      </w:pPr>
      <w:r w:rsidRPr="00A258E0">
        <w:rPr>
          <w:rFonts w:ascii="Arial" w:hAnsi="Arial" w:cs="Arial"/>
          <w:sz w:val="24"/>
          <w:szCs w:val="24"/>
        </w:rPr>
        <w:t>Bâtiment de l’hôtellerie : L</w:t>
      </w:r>
      <w:r w:rsidR="00D41A07" w:rsidRPr="00A258E0">
        <w:rPr>
          <w:rFonts w:ascii="Arial" w:hAnsi="Arial" w:cs="Arial"/>
          <w:sz w:val="24"/>
          <w:szCs w:val="24"/>
        </w:rPr>
        <w:t xml:space="preserve">e requérant peut bénéficier d’une majoration </w:t>
      </w:r>
      <w:r w:rsidR="007904B2">
        <w:rPr>
          <w:rFonts w:ascii="Arial" w:hAnsi="Arial" w:cs="Arial"/>
          <w:sz w:val="24"/>
          <w:szCs w:val="24"/>
        </w:rPr>
        <w:t>jusqu’à</w:t>
      </w:r>
      <w:r w:rsidR="00D41A07" w:rsidRPr="00A258E0">
        <w:rPr>
          <w:rFonts w:ascii="Arial" w:hAnsi="Arial" w:cs="Arial"/>
          <w:sz w:val="24"/>
          <w:szCs w:val="24"/>
        </w:rPr>
        <w:t xml:space="preserve"> 45 pour cent sur l’indice brut d’utilisation du sol. L’annexe 1 fixe le cas échéant une majoration appropriée pour les </w:t>
      </w:r>
      <w:r w:rsidRPr="00A258E0">
        <w:rPr>
          <w:rFonts w:ascii="Arial" w:hAnsi="Arial" w:cs="Arial"/>
          <w:sz w:val="24"/>
          <w:szCs w:val="24"/>
        </w:rPr>
        <w:t xml:space="preserve">autres </w:t>
      </w:r>
      <w:r w:rsidR="00D41A07" w:rsidRPr="00A258E0">
        <w:rPr>
          <w:rFonts w:ascii="Arial" w:hAnsi="Arial" w:cs="Arial"/>
          <w:sz w:val="24"/>
          <w:szCs w:val="24"/>
        </w:rPr>
        <w:t>indices applicables dans la zone concernée.</w:t>
      </w:r>
    </w:p>
    <w:p w:rsidR="00D41A07" w:rsidRPr="00A258E0" w:rsidRDefault="0032368B" w:rsidP="0032368B">
      <w:pPr>
        <w:pStyle w:val="Paragraphedeliste"/>
        <w:numPr>
          <w:ilvl w:val="0"/>
          <w:numId w:val="6"/>
        </w:numPr>
        <w:tabs>
          <w:tab w:val="left" w:pos="7440"/>
        </w:tabs>
        <w:ind w:left="426" w:right="-2"/>
        <w:jc w:val="both"/>
        <w:rPr>
          <w:rFonts w:ascii="Arial" w:hAnsi="Arial" w:cs="Arial"/>
          <w:sz w:val="24"/>
          <w:szCs w:val="24"/>
        </w:rPr>
      </w:pPr>
      <w:r w:rsidRPr="00A258E0">
        <w:rPr>
          <w:rFonts w:ascii="Arial" w:hAnsi="Arial" w:cs="Arial"/>
          <w:sz w:val="24"/>
          <w:szCs w:val="24"/>
        </w:rPr>
        <w:t>Bâtiments avec places en souterrain pour préserver des surfaces vertes : L</w:t>
      </w:r>
      <w:r w:rsidR="00D41A07" w:rsidRPr="00A258E0">
        <w:rPr>
          <w:rFonts w:ascii="Arial" w:hAnsi="Arial" w:cs="Arial"/>
          <w:sz w:val="24"/>
          <w:szCs w:val="24"/>
        </w:rPr>
        <w:t>’annexe 1 fixe, pour certains types de zones du plan d’affectation, une majoration jusqu’à un maximum de 30 pour cent de l’IBUS.</w:t>
      </w:r>
    </w:p>
    <w:p w:rsidR="00D41A07" w:rsidRPr="00A258E0" w:rsidRDefault="0032368B" w:rsidP="00D41A07">
      <w:pPr>
        <w:tabs>
          <w:tab w:val="left" w:pos="7440"/>
        </w:tabs>
        <w:ind w:right="-2"/>
        <w:jc w:val="both"/>
        <w:rPr>
          <w:rFonts w:ascii="Arial" w:hAnsi="Arial" w:cs="Arial"/>
          <w:sz w:val="24"/>
          <w:szCs w:val="24"/>
        </w:rPr>
      </w:pPr>
      <w:r w:rsidRPr="00A258E0">
        <w:rPr>
          <w:rFonts w:ascii="Arial" w:hAnsi="Arial" w:cs="Arial"/>
          <w:sz w:val="24"/>
          <w:szCs w:val="24"/>
          <w:vertAlign w:val="superscript"/>
        </w:rPr>
        <w:t>2</w:t>
      </w:r>
      <w:r w:rsidR="00D41A07" w:rsidRPr="00A258E0">
        <w:rPr>
          <w:rFonts w:ascii="Arial" w:hAnsi="Arial" w:cs="Arial"/>
          <w:sz w:val="24"/>
          <w:szCs w:val="24"/>
        </w:rPr>
        <w:t xml:space="preserve"> En présence de plusieurs cas de majorations, l’indice majoré se calcule à chaque fois sur la base de l’indice figurant </w:t>
      </w:r>
      <w:r w:rsidR="00A72E6E">
        <w:rPr>
          <w:rFonts w:ascii="Arial" w:hAnsi="Arial" w:cs="Arial"/>
          <w:sz w:val="24"/>
          <w:szCs w:val="24"/>
        </w:rPr>
        <w:t>dans le titre 2 ci-dessus et à l’annexe 1</w:t>
      </w:r>
      <w:r w:rsidR="00D41A07" w:rsidRPr="00A258E0">
        <w:rPr>
          <w:rFonts w:ascii="Arial" w:hAnsi="Arial" w:cs="Arial"/>
          <w:sz w:val="24"/>
          <w:szCs w:val="24"/>
        </w:rPr>
        <w:t xml:space="preserve"> ou, le cas échéant, sur la base de l’indice majoré pour des plans d’affectations spéciaux. Lorsque des majorations servent à une affectation spécifique, elles ne sauraient être utilisées pour d’autres affectations. La part de majoration de l’indice ne saurait faire l’objet d’un transfert d’indice.</w:t>
      </w:r>
    </w:p>
    <w:p w:rsidR="00D41A07" w:rsidRPr="00A258E0" w:rsidRDefault="0032368B" w:rsidP="00D41A07">
      <w:pPr>
        <w:tabs>
          <w:tab w:val="left" w:pos="7440"/>
        </w:tabs>
        <w:ind w:right="-2"/>
        <w:jc w:val="both"/>
        <w:rPr>
          <w:rFonts w:ascii="Arial" w:hAnsi="Arial" w:cs="Arial"/>
          <w:color w:val="FF0000"/>
          <w:sz w:val="24"/>
          <w:szCs w:val="24"/>
        </w:rPr>
      </w:pPr>
      <w:r w:rsidRPr="00A258E0">
        <w:rPr>
          <w:rFonts w:ascii="Arial" w:hAnsi="Arial" w:cs="Arial"/>
          <w:sz w:val="24"/>
          <w:szCs w:val="24"/>
          <w:vertAlign w:val="superscript"/>
        </w:rPr>
        <w:t>3</w:t>
      </w:r>
      <w:r w:rsidR="00D41A07" w:rsidRPr="00A258E0">
        <w:rPr>
          <w:rFonts w:ascii="Arial" w:hAnsi="Arial" w:cs="Arial"/>
          <w:sz w:val="24"/>
          <w:szCs w:val="24"/>
          <w:vertAlign w:val="superscript"/>
        </w:rPr>
        <w:t xml:space="preserve"> </w:t>
      </w:r>
      <w:r w:rsidR="00D41A07" w:rsidRPr="00A258E0">
        <w:rPr>
          <w:rFonts w:ascii="Arial" w:hAnsi="Arial" w:cs="Arial"/>
          <w:sz w:val="24"/>
          <w:szCs w:val="24"/>
        </w:rPr>
        <w:t xml:space="preserve">Sur requête du propriétaire exproprié, les surfaces cédées pour des raisons d'utilité publique sont prises en compte dans la surface constructible du terrain. La surface cédée prise en considération ne peut représenter plus de 20 pour cent de la surface constructible du terrain. </w:t>
      </w:r>
    </w:p>
    <w:p w:rsidR="00D41A07" w:rsidRPr="00A258E0" w:rsidRDefault="00D41A07" w:rsidP="005F396E">
      <w:pPr>
        <w:jc w:val="both"/>
        <w:rPr>
          <w:rFonts w:ascii="Arial" w:hAnsi="Arial" w:cs="Arial"/>
          <w:sz w:val="24"/>
          <w:szCs w:val="24"/>
        </w:rPr>
      </w:pPr>
    </w:p>
    <w:p w:rsidR="007210C4" w:rsidRPr="00A258E0" w:rsidRDefault="007210C4" w:rsidP="007210C4">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r>
      <w:r w:rsidR="00C32BB1" w:rsidRPr="00A258E0">
        <w:rPr>
          <w:rFonts w:ascii="Arial" w:hAnsi="Arial" w:cs="Arial"/>
          <w:b/>
          <w:sz w:val="24"/>
          <w:szCs w:val="24"/>
        </w:rPr>
        <w:t>Report et t</w:t>
      </w:r>
      <w:r w:rsidRPr="00A258E0">
        <w:rPr>
          <w:rFonts w:ascii="Arial" w:hAnsi="Arial" w:cs="Arial"/>
          <w:b/>
          <w:sz w:val="24"/>
          <w:szCs w:val="24"/>
        </w:rPr>
        <w:t>ransfert d’indices</w:t>
      </w:r>
    </w:p>
    <w:p w:rsidR="007210C4" w:rsidRPr="00A258E0" w:rsidRDefault="007210C4" w:rsidP="007210C4">
      <w:pPr>
        <w:jc w:val="both"/>
        <w:rPr>
          <w:rFonts w:ascii="Arial" w:hAnsi="Arial" w:cs="Arial"/>
          <w:sz w:val="24"/>
          <w:szCs w:val="24"/>
        </w:rPr>
      </w:pPr>
    </w:p>
    <w:p w:rsidR="007210C4" w:rsidRDefault="00C32BB1" w:rsidP="007210C4">
      <w:pPr>
        <w:jc w:val="both"/>
        <w:rPr>
          <w:rFonts w:ascii="Arial" w:hAnsi="Arial" w:cs="Arial"/>
          <w:sz w:val="24"/>
          <w:szCs w:val="24"/>
        </w:rPr>
      </w:pPr>
      <w:r w:rsidRPr="00A258E0">
        <w:rPr>
          <w:rFonts w:ascii="Arial" w:hAnsi="Arial" w:cs="Arial"/>
          <w:sz w:val="24"/>
          <w:szCs w:val="24"/>
        </w:rPr>
        <w:t>Les conditions pour le report et le transfert d’indices sont réglées dans la législation cantonale.</w:t>
      </w:r>
    </w:p>
    <w:p w:rsidR="00A72E6E" w:rsidRDefault="00A72E6E" w:rsidP="00475EB8">
      <w:pPr>
        <w:jc w:val="center"/>
        <w:rPr>
          <w:rFonts w:ascii="Arial" w:hAnsi="Arial" w:cs="Arial"/>
          <w:sz w:val="24"/>
          <w:szCs w:val="24"/>
        </w:rPr>
      </w:pPr>
    </w:p>
    <w:p w:rsidR="00475EB8" w:rsidRDefault="00475EB8" w:rsidP="00475EB8">
      <w:pPr>
        <w:jc w:val="center"/>
        <w:rPr>
          <w:rFonts w:ascii="Arial" w:hAnsi="Arial" w:cs="Arial"/>
          <w:sz w:val="24"/>
          <w:szCs w:val="24"/>
        </w:rPr>
      </w:pPr>
    </w:p>
    <w:p w:rsidR="00475EB8" w:rsidRDefault="00475EB8" w:rsidP="00475EB8">
      <w:pPr>
        <w:jc w:val="center"/>
        <w:rPr>
          <w:rFonts w:ascii="Arial" w:hAnsi="Arial" w:cs="Arial"/>
          <w:sz w:val="24"/>
          <w:szCs w:val="24"/>
        </w:rPr>
      </w:pPr>
    </w:p>
    <w:p w:rsidR="00475EB8" w:rsidRPr="00A258E0" w:rsidRDefault="00475EB8" w:rsidP="00475EB8">
      <w:pPr>
        <w:jc w:val="center"/>
        <w:rPr>
          <w:rFonts w:ascii="Arial" w:hAnsi="Arial" w:cs="Arial"/>
          <w:sz w:val="24"/>
          <w:szCs w:val="24"/>
        </w:rPr>
      </w:pPr>
    </w:p>
    <w:p w:rsidR="00C32BB1" w:rsidRPr="007904B2" w:rsidRDefault="00A72E6E" w:rsidP="005F396E">
      <w:pPr>
        <w:jc w:val="both"/>
        <w:rPr>
          <w:rFonts w:ascii="Arial" w:hAnsi="Arial" w:cs="Arial"/>
          <w:b/>
          <w:sz w:val="24"/>
          <w:szCs w:val="24"/>
        </w:rPr>
      </w:pPr>
      <w:r w:rsidRPr="007904B2">
        <w:rPr>
          <w:rFonts w:ascii="Arial" w:hAnsi="Arial" w:cs="Arial"/>
          <w:b/>
          <w:sz w:val="24"/>
          <w:szCs w:val="24"/>
        </w:rPr>
        <w:lastRenderedPageBreak/>
        <w:t xml:space="preserve">F. </w:t>
      </w:r>
      <w:r w:rsidRPr="007904B2">
        <w:rPr>
          <w:rFonts w:ascii="Arial" w:hAnsi="Arial" w:cs="Arial"/>
          <w:b/>
          <w:sz w:val="24"/>
          <w:szCs w:val="24"/>
        </w:rPr>
        <w:tab/>
      </w:r>
      <w:r w:rsidRPr="007904B2">
        <w:rPr>
          <w:rFonts w:ascii="Arial" w:hAnsi="Arial" w:cs="Arial"/>
          <w:b/>
          <w:sz w:val="24"/>
          <w:szCs w:val="24"/>
        </w:rPr>
        <w:tab/>
        <w:t>Autres règles sur la mesure d’utilisation du sol</w:t>
      </w:r>
    </w:p>
    <w:p w:rsidR="00A72E6E" w:rsidRDefault="00A72E6E" w:rsidP="005F396E">
      <w:pPr>
        <w:jc w:val="both"/>
        <w:rPr>
          <w:rFonts w:ascii="Arial" w:hAnsi="Arial" w:cs="Arial"/>
          <w:i/>
          <w:sz w:val="24"/>
          <w:szCs w:val="24"/>
          <w:highlight w:val="lightGray"/>
        </w:rPr>
      </w:pPr>
    </w:p>
    <w:p w:rsidR="007904B2" w:rsidRPr="007904B2" w:rsidRDefault="007904B2" w:rsidP="005F396E">
      <w:pPr>
        <w:jc w:val="both"/>
        <w:rPr>
          <w:rFonts w:ascii="Arial" w:hAnsi="Arial" w:cs="Arial"/>
          <w:b/>
          <w:sz w:val="24"/>
          <w:szCs w:val="24"/>
        </w:rPr>
      </w:pPr>
      <w:r w:rsidRPr="007904B2">
        <w:rPr>
          <w:rFonts w:ascii="Arial" w:hAnsi="Arial" w:cs="Arial"/>
          <w:b/>
          <w:sz w:val="24"/>
          <w:szCs w:val="24"/>
        </w:rPr>
        <w:t xml:space="preserve">Art. </w:t>
      </w:r>
      <w:r w:rsidRPr="007904B2">
        <w:rPr>
          <w:rFonts w:ascii="Arial" w:hAnsi="Arial" w:cs="Arial"/>
          <w:b/>
          <w:sz w:val="24"/>
          <w:szCs w:val="24"/>
        </w:rPr>
        <w:tab/>
      </w:r>
      <w:r w:rsidRPr="007904B2">
        <w:rPr>
          <w:rFonts w:ascii="Arial" w:hAnsi="Arial" w:cs="Arial"/>
          <w:b/>
          <w:sz w:val="24"/>
          <w:szCs w:val="24"/>
        </w:rPr>
        <w:tab/>
        <w:t>Ordre des constructions</w:t>
      </w:r>
    </w:p>
    <w:p w:rsidR="007904B2" w:rsidRDefault="007904B2" w:rsidP="007904B2">
      <w:pPr>
        <w:jc w:val="both"/>
        <w:rPr>
          <w:rFonts w:ascii="Arial" w:hAnsi="Arial" w:cs="Arial"/>
          <w:sz w:val="24"/>
          <w:szCs w:val="24"/>
          <w:vertAlign w:val="superscript"/>
        </w:rPr>
      </w:pPr>
    </w:p>
    <w:p w:rsidR="007904B2" w:rsidRPr="00A258E0" w:rsidRDefault="007904B2" w:rsidP="007904B2">
      <w:pPr>
        <w:jc w:val="both"/>
        <w:rPr>
          <w:rFonts w:ascii="Arial" w:hAnsi="Arial" w:cs="Arial"/>
          <w:sz w:val="24"/>
          <w:szCs w:val="24"/>
        </w:rPr>
      </w:pPr>
      <w:r w:rsidRPr="00A258E0">
        <w:rPr>
          <w:rFonts w:ascii="Arial" w:hAnsi="Arial" w:cs="Arial"/>
          <w:sz w:val="24"/>
          <w:szCs w:val="24"/>
        </w:rPr>
        <w:t>L</w:t>
      </w:r>
      <w:r>
        <w:rPr>
          <w:rFonts w:ascii="Arial" w:hAnsi="Arial" w:cs="Arial"/>
          <w:sz w:val="24"/>
          <w:szCs w:val="24"/>
        </w:rPr>
        <w:t>e titre 2 ci-dessus et l</w:t>
      </w:r>
      <w:r w:rsidRPr="00A258E0">
        <w:rPr>
          <w:rFonts w:ascii="Arial" w:hAnsi="Arial" w:cs="Arial"/>
          <w:sz w:val="24"/>
          <w:szCs w:val="24"/>
        </w:rPr>
        <w:t>’annexe 1 indique</w:t>
      </w:r>
      <w:r>
        <w:rPr>
          <w:rFonts w:ascii="Arial" w:hAnsi="Arial" w:cs="Arial"/>
          <w:sz w:val="24"/>
          <w:szCs w:val="24"/>
        </w:rPr>
        <w:t>nt</w:t>
      </w:r>
      <w:r w:rsidRPr="00A258E0">
        <w:rPr>
          <w:rFonts w:ascii="Arial" w:hAnsi="Arial" w:cs="Arial"/>
          <w:sz w:val="24"/>
          <w:szCs w:val="24"/>
        </w:rPr>
        <w:t xml:space="preserve">, pour chacune des zones à bâtir, si l’ordre contigu s’applique. </w:t>
      </w:r>
    </w:p>
    <w:p w:rsidR="0021003A" w:rsidRPr="00AE493C" w:rsidRDefault="0021003A" w:rsidP="005F396E">
      <w:pPr>
        <w:jc w:val="both"/>
        <w:rPr>
          <w:rFonts w:ascii="Arial" w:hAnsi="Arial" w:cs="Arial"/>
          <w:i/>
          <w:sz w:val="24"/>
          <w:szCs w:val="24"/>
          <w:highlight w:val="lightGray"/>
        </w:rPr>
      </w:pPr>
    </w:p>
    <w:p w:rsidR="00A72E6E" w:rsidRPr="00AE493C" w:rsidRDefault="00A72E6E" w:rsidP="005F396E">
      <w:pPr>
        <w:jc w:val="both"/>
        <w:rPr>
          <w:rFonts w:ascii="Arial" w:hAnsi="Arial" w:cs="Arial"/>
          <w:b/>
          <w:i/>
          <w:sz w:val="24"/>
          <w:szCs w:val="24"/>
          <w:highlight w:val="lightGray"/>
        </w:rPr>
      </w:pPr>
      <w:r w:rsidRPr="00AE493C">
        <w:rPr>
          <w:rFonts w:ascii="Arial" w:hAnsi="Arial" w:cs="Arial"/>
          <w:b/>
          <w:i/>
          <w:sz w:val="24"/>
          <w:szCs w:val="24"/>
          <w:highlight w:val="lightGray"/>
        </w:rPr>
        <w:t xml:space="preserve">Art. </w:t>
      </w:r>
      <w:r w:rsidRPr="00AE493C">
        <w:rPr>
          <w:rFonts w:ascii="Arial" w:hAnsi="Arial" w:cs="Arial"/>
          <w:b/>
          <w:i/>
          <w:sz w:val="24"/>
          <w:szCs w:val="24"/>
          <w:highlight w:val="lightGray"/>
        </w:rPr>
        <w:tab/>
      </w:r>
      <w:r w:rsidRPr="00AE493C">
        <w:rPr>
          <w:rFonts w:ascii="Arial" w:hAnsi="Arial" w:cs="Arial"/>
          <w:b/>
          <w:i/>
          <w:sz w:val="24"/>
          <w:szCs w:val="24"/>
          <w:highlight w:val="lightGray"/>
        </w:rPr>
        <w:tab/>
      </w:r>
      <w:r w:rsidR="007904B2">
        <w:rPr>
          <w:rFonts w:ascii="Arial" w:hAnsi="Arial" w:cs="Arial"/>
          <w:b/>
          <w:i/>
          <w:sz w:val="24"/>
          <w:szCs w:val="24"/>
          <w:highlight w:val="lightGray"/>
        </w:rPr>
        <w:t xml:space="preserve">Options : </w:t>
      </w:r>
      <w:r w:rsidRPr="00AE493C">
        <w:rPr>
          <w:rFonts w:ascii="Arial" w:hAnsi="Arial" w:cs="Arial"/>
          <w:b/>
          <w:i/>
          <w:sz w:val="24"/>
          <w:szCs w:val="24"/>
          <w:highlight w:val="lightGray"/>
        </w:rPr>
        <w:t>Longueur et largeur</w:t>
      </w:r>
    </w:p>
    <w:p w:rsidR="00A72E6E" w:rsidRPr="00AE493C" w:rsidRDefault="00A72E6E" w:rsidP="005F396E">
      <w:pPr>
        <w:jc w:val="both"/>
        <w:rPr>
          <w:rFonts w:ascii="Arial" w:hAnsi="Arial" w:cs="Arial"/>
          <w:i/>
          <w:sz w:val="24"/>
          <w:szCs w:val="24"/>
          <w:highlight w:val="lightGray"/>
        </w:rPr>
      </w:pPr>
    </w:p>
    <w:p w:rsidR="00A72E6E" w:rsidRPr="00AE493C" w:rsidRDefault="00A72E6E" w:rsidP="005F396E">
      <w:pPr>
        <w:jc w:val="both"/>
        <w:rPr>
          <w:rFonts w:ascii="Arial" w:hAnsi="Arial" w:cs="Arial"/>
          <w:i/>
          <w:sz w:val="24"/>
          <w:szCs w:val="24"/>
          <w:highlight w:val="lightGray"/>
        </w:rPr>
      </w:pPr>
      <w:r w:rsidRPr="00AE493C">
        <w:rPr>
          <w:rFonts w:ascii="Arial" w:hAnsi="Arial" w:cs="Arial"/>
          <w:i/>
          <w:sz w:val="24"/>
          <w:szCs w:val="24"/>
          <w:highlight w:val="lightGray"/>
        </w:rPr>
        <w:t xml:space="preserve">La longueur et la largeur sont définies dans l’AIHC. </w:t>
      </w:r>
      <w:r w:rsidR="00475EB8">
        <w:rPr>
          <w:rFonts w:ascii="Arial" w:hAnsi="Arial" w:cs="Arial"/>
          <w:i/>
          <w:sz w:val="24"/>
          <w:szCs w:val="24"/>
          <w:highlight w:val="lightGray"/>
        </w:rPr>
        <w:t xml:space="preserve">Elles </w:t>
      </w:r>
      <w:r w:rsidRPr="00AE493C">
        <w:rPr>
          <w:rFonts w:ascii="Arial" w:hAnsi="Arial" w:cs="Arial"/>
          <w:i/>
          <w:sz w:val="24"/>
          <w:szCs w:val="24"/>
          <w:highlight w:val="lightGray"/>
        </w:rPr>
        <w:t>sont fixées dans le titre 2 ci-dessus et dans le titre 2 ci-dessus et à l’annexe 1</w:t>
      </w:r>
    </w:p>
    <w:p w:rsidR="00C32BB1" w:rsidRPr="00AE493C" w:rsidRDefault="00C32BB1" w:rsidP="005F396E">
      <w:pPr>
        <w:jc w:val="both"/>
        <w:rPr>
          <w:rFonts w:ascii="Arial" w:hAnsi="Arial" w:cs="Arial"/>
          <w:i/>
          <w:sz w:val="24"/>
          <w:szCs w:val="24"/>
          <w:highlight w:val="lightGray"/>
        </w:rPr>
      </w:pPr>
    </w:p>
    <w:p w:rsidR="00A72E6E" w:rsidRPr="0068276D" w:rsidRDefault="00A72E6E" w:rsidP="0068276D">
      <w:pPr>
        <w:shd w:val="clear" w:color="auto" w:fill="D9D9D9" w:themeFill="background1" w:themeFillShade="D9"/>
        <w:jc w:val="both"/>
        <w:rPr>
          <w:rFonts w:ascii="Arial" w:hAnsi="Arial" w:cs="Arial"/>
          <w:b/>
          <w:i/>
          <w:sz w:val="24"/>
          <w:szCs w:val="24"/>
        </w:rPr>
      </w:pPr>
      <w:r w:rsidRPr="00AE493C">
        <w:rPr>
          <w:rFonts w:ascii="Arial" w:hAnsi="Arial" w:cs="Arial"/>
          <w:b/>
          <w:i/>
          <w:sz w:val="24"/>
          <w:szCs w:val="24"/>
          <w:highlight w:val="lightGray"/>
        </w:rPr>
        <w:t xml:space="preserve">Art. </w:t>
      </w:r>
      <w:r w:rsidRPr="00AE493C">
        <w:rPr>
          <w:rFonts w:ascii="Arial" w:hAnsi="Arial" w:cs="Arial"/>
          <w:b/>
          <w:i/>
          <w:sz w:val="24"/>
          <w:szCs w:val="24"/>
          <w:highlight w:val="lightGray"/>
        </w:rPr>
        <w:tab/>
      </w:r>
      <w:r w:rsidRPr="00AE493C">
        <w:rPr>
          <w:rFonts w:ascii="Arial" w:hAnsi="Arial" w:cs="Arial"/>
          <w:b/>
          <w:i/>
          <w:sz w:val="24"/>
          <w:szCs w:val="24"/>
          <w:highlight w:val="lightGray"/>
        </w:rPr>
        <w:tab/>
      </w:r>
      <w:r w:rsidR="0068276D" w:rsidRPr="00AE493C">
        <w:rPr>
          <w:rFonts w:ascii="Arial" w:hAnsi="Arial" w:cs="Arial"/>
          <w:b/>
          <w:i/>
          <w:sz w:val="24"/>
          <w:szCs w:val="24"/>
          <w:highlight w:val="lightGray"/>
        </w:rPr>
        <w:t xml:space="preserve">Options </w:t>
      </w:r>
      <w:r w:rsidRPr="00AE493C">
        <w:rPr>
          <w:rFonts w:ascii="Arial" w:hAnsi="Arial" w:cs="Arial"/>
          <w:b/>
          <w:i/>
          <w:sz w:val="24"/>
          <w:szCs w:val="24"/>
          <w:highlight w:val="lightGray"/>
        </w:rPr>
        <w:t xml:space="preserve">(autres règles </w:t>
      </w:r>
      <w:r w:rsidR="0068276D" w:rsidRPr="00AE493C">
        <w:rPr>
          <w:rFonts w:ascii="Arial" w:hAnsi="Arial" w:cs="Arial"/>
          <w:b/>
          <w:i/>
          <w:sz w:val="24"/>
          <w:szCs w:val="24"/>
          <w:highlight w:val="lightGray"/>
        </w:rPr>
        <w:t>en</w:t>
      </w:r>
      <w:r w:rsidRPr="00AE493C">
        <w:rPr>
          <w:rFonts w:ascii="Arial" w:hAnsi="Arial" w:cs="Arial"/>
          <w:b/>
          <w:i/>
          <w:sz w:val="24"/>
          <w:szCs w:val="24"/>
          <w:highlight w:val="lightGray"/>
        </w:rPr>
        <w:t xml:space="preserve"> respect du droit supérieur, cf. </w:t>
      </w:r>
      <w:r w:rsidR="0068276D" w:rsidRPr="00AE493C">
        <w:rPr>
          <w:rFonts w:ascii="Arial" w:hAnsi="Arial" w:cs="Arial"/>
          <w:b/>
          <w:i/>
          <w:sz w:val="24"/>
          <w:szCs w:val="24"/>
          <w:highlight w:val="lightGray"/>
        </w:rPr>
        <w:t>art. 3 LC)</w:t>
      </w:r>
    </w:p>
    <w:p w:rsidR="00A72E6E" w:rsidRPr="00A258E0" w:rsidRDefault="00A72E6E" w:rsidP="005F396E">
      <w:pPr>
        <w:jc w:val="both"/>
        <w:rPr>
          <w:rFonts w:ascii="Arial" w:hAnsi="Arial" w:cs="Arial"/>
          <w:sz w:val="24"/>
          <w:szCs w:val="24"/>
        </w:rPr>
      </w:pPr>
    </w:p>
    <w:p w:rsidR="00C32BB1" w:rsidRPr="00A258E0" w:rsidRDefault="00C32BB1" w:rsidP="005F396E">
      <w:pPr>
        <w:jc w:val="both"/>
        <w:rPr>
          <w:rFonts w:ascii="Arial" w:hAnsi="Arial" w:cs="Arial"/>
          <w:sz w:val="24"/>
          <w:szCs w:val="24"/>
        </w:rPr>
      </w:pPr>
    </w:p>
    <w:p w:rsidR="00913685" w:rsidRPr="00A258E0" w:rsidRDefault="0028753F" w:rsidP="005F396E">
      <w:pPr>
        <w:jc w:val="both"/>
        <w:rPr>
          <w:rFonts w:ascii="Arial" w:hAnsi="Arial" w:cs="Arial"/>
          <w:b/>
          <w:sz w:val="24"/>
          <w:szCs w:val="24"/>
        </w:rPr>
      </w:pPr>
      <w:r w:rsidRPr="00A258E0">
        <w:rPr>
          <w:rFonts w:ascii="Arial" w:hAnsi="Arial" w:cs="Arial"/>
          <w:b/>
          <w:sz w:val="24"/>
          <w:szCs w:val="24"/>
        </w:rPr>
        <w:t>Section 2</w:t>
      </w:r>
      <w:r w:rsidR="00913685" w:rsidRPr="00A258E0">
        <w:rPr>
          <w:rFonts w:ascii="Arial" w:hAnsi="Arial" w:cs="Arial"/>
          <w:b/>
          <w:sz w:val="24"/>
          <w:szCs w:val="24"/>
        </w:rPr>
        <w:tab/>
        <w:t>Autres règles</w:t>
      </w:r>
      <w:r w:rsidRPr="00A258E0">
        <w:rPr>
          <w:rFonts w:ascii="Arial" w:hAnsi="Arial" w:cs="Arial"/>
          <w:b/>
          <w:sz w:val="24"/>
          <w:szCs w:val="24"/>
        </w:rPr>
        <w:t xml:space="preserve"> </w:t>
      </w:r>
    </w:p>
    <w:p w:rsidR="00913685" w:rsidRPr="00A258E0" w:rsidRDefault="00913685" w:rsidP="005F396E">
      <w:pPr>
        <w:jc w:val="both"/>
        <w:rPr>
          <w:rFonts w:ascii="Arial" w:hAnsi="Arial" w:cs="Arial"/>
          <w:sz w:val="24"/>
          <w:szCs w:val="24"/>
        </w:rPr>
      </w:pPr>
    </w:p>
    <w:p w:rsidR="00C32BB1" w:rsidRPr="00A258E0" w:rsidRDefault="00772D77" w:rsidP="005F396E">
      <w:pPr>
        <w:jc w:val="both"/>
        <w:rPr>
          <w:rFonts w:ascii="Arial" w:hAnsi="Arial" w:cs="Arial"/>
          <w:b/>
          <w:sz w:val="24"/>
          <w:szCs w:val="24"/>
        </w:rPr>
      </w:pPr>
      <w:r w:rsidRPr="00A258E0">
        <w:rPr>
          <w:rFonts w:ascii="Arial" w:hAnsi="Arial" w:cs="Arial"/>
          <w:b/>
          <w:sz w:val="24"/>
          <w:szCs w:val="24"/>
        </w:rPr>
        <w:t>Art.</w:t>
      </w:r>
      <w:r w:rsidRPr="00A258E0">
        <w:rPr>
          <w:rFonts w:ascii="Arial" w:hAnsi="Arial" w:cs="Arial"/>
          <w:b/>
          <w:sz w:val="24"/>
          <w:szCs w:val="24"/>
        </w:rPr>
        <w:tab/>
      </w:r>
      <w:r w:rsidRPr="00A258E0">
        <w:rPr>
          <w:rFonts w:ascii="Arial" w:hAnsi="Arial" w:cs="Arial"/>
          <w:b/>
          <w:sz w:val="24"/>
          <w:szCs w:val="24"/>
        </w:rPr>
        <w:tab/>
      </w:r>
      <w:r w:rsidR="00C32BB1" w:rsidRPr="00A258E0">
        <w:rPr>
          <w:rFonts w:ascii="Arial" w:hAnsi="Arial" w:cs="Arial"/>
          <w:b/>
          <w:sz w:val="24"/>
          <w:szCs w:val="24"/>
        </w:rPr>
        <w:t>Généralités</w:t>
      </w:r>
    </w:p>
    <w:p w:rsidR="00C32BB1" w:rsidRPr="00A258E0" w:rsidRDefault="00C32BB1" w:rsidP="005F396E">
      <w:pPr>
        <w:jc w:val="both"/>
        <w:rPr>
          <w:rFonts w:ascii="Arial" w:hAnsi="Arial" w:cs="Arial"/>
          <w:b/>
          <w:sz w:val="24"/>
          <w:szCs w:val="24"/>
        </w:rPr>
      </w:pPr>
    </w:p>
    <w:p w:rsidR="00C32BB1" w:rsidRDefault="00C32BB1" w:rsidP="005F396E">
      <w:pPr>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Les autres prescriptions de droit cantonal concernant en particulier les règles sur l’intégration, l’a</w:t>
      </w:r>
      <w:r w:rsidR="007904B2">
        <w:rPr>
          <w:rFonts w:ascii="Arial" w:hAnsi="Arial" w:cs="Arial"/>
          <w:sz w:val="24"/>
          <w:szCs w:val="24"/>
        </w:rPr>
        <w:t>spect général et environnement,</w:t>
      </w:r>
      <w:r w:rsidRPr="00A258E0">
        <w:rPr>
          <w:rFonts w:ascii="Arial" w:hAnsi="Arial" w:cs="Arial"/>
          <w:sz w:val="24"/>
          <w:szCs w:val="24"/>
        </w:rPr>
        <w:t xml:space="preserve"> ainsi que les prescriptions techniques s’appliquent.</w:t>
      </w:r>
    </w:p>
    <w:p w:rsidR="00265FC2" w:rsidRPr="00A258E0" w:rsidRDefault="007904B2" w:rsidP="00C32BB1">
      <w:pPr>
        <w:jc w:val="both"/>
        <w:rPr>
          <w:rFonts w:ascii="Arial" w:hAnsi="Arial" w:cs="Arial"/>
          <w:sz w:val="24"/>
          <w:szCs w:val="24"/>
        </w:rPr>
      </w:pPr>
      <w:r w:rsidRPr="007904B2">
        <w:rPr>
          <w:rFonts w:ascii="Arial" w:hAnsi="Arial" w:cs="Arial"/>
          <w:sz w:val="24"/>
          <w:szCs w:val="24"/>
          <w:vertAlign w:val="superscript"/>
        </w:rPr>
        <w:t>2</w:t>
      </w:r>
      <w:r>
        <w:rPr>
          <w:rFonts w:ascii="Arial" w:hAnsi="Arial" w:cs="Arial"/>
          <w:sz w:val="24"/>
          <w:szCs w:val="24"/>
        </w:rPr>
        <w:t xml:space="preserve"> </w:t>
      </w:r>
      <w:r w:rsidR="00867C08">
        <w:rPr>
          <w:rFonts w:ascii="Arial" w:hAnsi="Arial" w:cs="Arial"/>
          <w:sz w:val="24"/>
          <w:szCs w:val="24"/>
        </w:rPr>
        <w:t>Le titre 2 ci-dessus et l’annexe 1 peuvent</w:t>
      </w:r>
      <w:r w:rsidR="00C32BB1" w:rsidRPr="00A258E0">
        <w:rPr>
          <w:rFonts w:ascii="Arial" w:hAnsi="Arial" w:cs="Arial"/>
          <w:sz w:val="24"/>
          <w:szCs w:val="24"/>
        </w:rPr>
        <w:t xml:space="preserve"> fixer</w:t>
      </w:r>
      <w:r w:rsidR="00772D77" w:rsidRPr="00A258E0">
        <w:rPr>
          <w:rFonts w:ascii="Arial" w:hAnsi="Arial" w:cs="Arial"/>
          <w:sz w:val="24"/>
          <w:szCs w:val="24"/>
        </w:rPr>
        <w:t xml:space="preserve"> des hauteurs maximales de remblai et déblai</w:t>
      </w:r>
      <w:r w:rsidR="00C32BB1" w:rsidRPr="00A258E0">
        <w:rPr>
          <w:rFonts w:ascii="Arial" w:hAnsi="Arial" w:cs="Arial"/>
          <w:sz w:val="24"/>
          <w:szCs w:val="24"/>
        </w:rPr>
        <w:t xml:space="preserve"> par rapport au terrain naturel ainsi qu’</w:t>
      </w:r>
      <w:r w:rsidR="00265FC2" w:rsidRPr="00A258E0">
        <w:rPr>
          <w:rFonts w:ascii="Arial" w:hAnsi="Arial" w:cs="Arial"/>
          <w:sz w:val="24"/>
          <w:szCs w:val="24"/>
        </w:rPr>
        <w:t xml:space="preserve">une hauteur totale maximale pour les murs de soutènement ainsi qu’une pente maximale en pourcent du terrain aménagé. </w:t>
      </w:r>
    </w:p>
    <w:p w:rsidR="00772D77" w:rsidRPr="00A258E0" w:rsidRDefault="00C32BB1" w:rsidP="00867C08">
      <w:pPr>
        <w:widowControl w:val="0"/>
        <w:autoSpaceDE w:val="0"/>
        <w:autoSpaceDN w:val="0"/>
        <w:adjustRightInd w:val="0"/>
        <w:ind w:right="-1"/>
        <w:jc w:val="both"/>
        <w:rPr>
          <w:rFonts w:ascii="Arial" w:hAnsi="Arial" w:cs="Arial"/>
          <w:sz w:val="24"/>
          <w:szCs w:val="24"/>
        </w:rPr>
      </w:pPr>
      <w:r w:rsidRPr="00A258E0">
        <w:rPr>
          <w:rFonts w:ascii="Arial" w:hAnsi="Arial" w:cs="Arial"/>
          <w:sz w:val="24"/>
          <w:szCs w:val="24"/>
          <w:vertAlign w:val="superscript"/>
        </w:rPr>
        <w:t>3</w:t>
      </w:r>
      <w:r w:rsidRPr="00A258E0">
        <w:rPr>
          <w:rFonts w:ascii="Arial" w:hAnsi="Arial" w:cs="Arial"/>
          <w:sz w:val="24"/>
          <w:szCs w:val="24"/>
        </w:rPr>
        <w:t xml:space="preserve"> </w:t>
      </w:r>
      <w:r w:rsidR="007904B2" w:rsidRPr="00A258E0">
        <w:rPr>
          <w:rFonts w:ascii="Arial" w:hAnsi="Arial" w:cs="Arial"/>
          <w:sz w:val="24"/>
          <w:szCs w:val="24"/>
        </w:rPr>
        <w:t>L</w:t>
      </w:r>
      <w:r w:rsidR="007904B2">
        <w:rPr>
          <w:rFonts w:ascii="Arial" w:hAnsi="Arial" w:cs="Arial"/>
          <w:sz w:val="24"/>
          <w:szCs w:val="24"/>
        </w:rPr>
        <w:t>e titre 2 ci-dessus et l</w:t>
      </w:r>
      <w:r w:rsidR="00772D77" w:rsidRPr="00A258E0">
        <w:rPr>
          <w:rFonts w:ascii="Arial" w:hAnsi="Arial" w:cs="Arial"/>
          <w:sz w:val="24"/>
          <w:szCs w:val="24"/>
        </w:rPr>
        <w:t>’annexe 1 peu</w:t>
      </w:r>
      <w:r w:rsidR="007904B2">
        <w:rPr>
          <w:rFonts w:ascii="Arial" w:hAnsi="Arial" w:cs="Arial"/>
          <w:sz w:val="24"/>
          <w:szCs w:val="24"/>
        </w:rPr>
        <w:t>ven</w:t>
      </w:r>
      <w:r w:rsidR="00772D77" w:rsidRPr="00A258E0">
        <w:rPr>
          <w:rFonts w:ascii="Arial" w:hAnsi="Arial" w:cs="Arial"/>
          <w:sz w:val="24"/>
          <w:szCs w:val="24"/>
        </w:rPr>
        <w:t>t prévoir que</w:t>
      </w:r>
      <w:r w:rsidR="00867C08">
        <w:rPr>
          <w:rFonts w:ascii="Arial" w:hAnsi="Arial" w:cs="Arial"/>
          <w:sz w:val="24"/>
          <w:szCs w:val="24"/>
        </w:rPr>
        <w:t>,</w:t>
      </w:r>
      <w:r w:rsidR="00772D77" w:rsidRPr="00A258E0">
        <w:rPr>
          <w:rFonts w:ascii="Arial" w:hAnsi="Arial" w:cs="Arial"/>
          <w:sz w:val="24"/>
          <w:szCs w:val="24"/>
        </w:rPr>
        <w:t xml:space="preserve"> lors de la construction d'ensembles de logements, le maître de l'ouvrage peut être contraint par l'autorité compétente de créer des terrains de jeux suffisants pour les enfants; leur affectation peut être garantie par la constitution d'une servitude en faveur de la commune.</w:t>
      </w:r>
    </w:p>
    <w:p w:rsidR="00772D77" w:rsidRPr="00A258E0" w:rsidRDefault="00C32BB1" w:rsidP="00867C08">
      <w:pPr>
        <w:widowControl w:val="0"/>
        <w:autoSpaceDE w:val="0"/>
        <w:autoSpaceDN w:val="0"/>
        <w:adjustRightInd w:val="0"/>
        <w:ind w:right="-1"/>
        <w:jc w:val="both"/>
        <w:rPr>
          <w:rFonts w:ascii="Arial" w:hAnsi="Arial" w:cs="Arial"/>
          <w:sz w:val="24"/>
          <w:szCs w:val="24"/>
        </w:rPr>
      </w:pPr>
      <w:r w:rsidRPr="00A258E0">
        <w:rPr>
          <w:rFonts w:ascii="Arial" w:hAnsi="Arial" w:cs="Arial"/>
          <w:sz w:val="24"/>
          <w:szCs w:val="24"/>
          <w:vertAlign w:val="superscript"/>
        </w:rPr>
        <w:t>4</w:t>
      </w:r>
      <w:r w:rsidR="00772D77" w:rsidRPr="00A258E0">
        <w:rPr>
          <w:rFonts w:ascii="Arial" w:hAnsi="Arial" w:cs="Arial"/>
          <w:sz w:val="24"/>
          <w:szCs w:val="24"/>
        </w:rPr>
        <w:t xml:space="preserve"> </w:t>
      </w:r>
      <w:r w:rsidR="008C0719">
        <w:rPr>
          <w:rFonts w:ascii="Arial" w:hAnsi="Arial" w:cs="Arial"/>
          <w:sz w:val="24"/>
          <w:szCs w:val="24"/>
        </w:rPr>
        <w:t>Les obligations liées aux places de parc sont régies par la législation cantonale sur les routes. En outre, l</w:t>
      </w:r>
      <w:r w:rsidR="00772D77" w:rsidRPr="00A258E0">
        <w:rPr>
          <w:rFonts w:ascii="Arial" w:hAnsi="Arial" w:cs="Arial"/>
          <w:sz w:val="24"/>
          <w:szCs w:val="24"/>
        </w:rPr>
        <w:t xml:space="preserve">es exigences suivantes </w:t>
      </w:r>
      <w:r w:rsidR="008C0719">
        <w:rPr>
          <w:rFonts w:ascii="Arial" w:hAnsi="Arial" w:cs="Arial"/>
          <w:sz w:val="24"/>
          <w:szCs w:val="24"/>
        </w:rPr>
        <w:t>s’appliquent</w:t>
      </w:r>
      <w:r w:rsidR="00772D77" w:rsidRPr="00A258E0">
        <w:rPr>
          <w:rFonts w:ascii="Arial" w:hAnsi="Arial" w:cs="Arial"/>
          <w:sz w:val="24"/>
          <w:szCs w:val="24"/>
        </w:rPr>
        <w:t xml:space="preserve"> : </w:t>
      </w:r>
    </w:p>
    <w:p w:rsidR="00FD2E79" w:rsidRPr="00A258E0" w:rsidRDefault="00FD2E79" w:rsidP="00867C08">
      <w:pPr>
        <w:pStyle w:val="Paragraphedeliste"/>
        <w:widowControl w:val="0"/>
        <w:numPr>
          <w:ilvl w:val="0"/>
          <w:numId w:val="3"/>
        </w:numPr>
        <w:autoSpaceDE w:val="0"/>
        <w:autoSpaceDN w:val="0"/>
        <w:adjustRightInd w:val="0"/>
        <w:ind w:right="-1"/>
        <w:jc w:val="both"/>
        <w:rPr>
          <w:rFonts w:ascii="Arial" w:hAnsi="Arial" w:cs="Arial"/>
          <w:sz w:val="24"/>
          <w:szCs w:val="24"/>
          <w:highlight w:val="lightGray"/>
        </w:rPr>
      </w:pPr>
      <w:r w:rsidRPr="00A258E0">
        <w:rPr>
          <w:rFonts w:ascii="Arial" w:hAnsi="Arial" w:cs="Arial"/>
          <w:sz w:val="24"/>
          <w:szCs w:val="24"/>
          <w:highlight w:val="lightGray"/>
        </w:rPr>
        <w:t xml:space="preserve">Places de </w:t>
      </w:r>
      <w:r w:rsidR="00A03A02">
        <w:rPr>
          <w:rFonts w:ascii="Arial" w:hAnsi="Arial" w:cs="Arial"/>
          <w:sz w:val="24"/>
          <w:szCs w:val="24"/>
          <w:highlight w:val="lightGray"/>
        </w:rPr>
        <w:t>parc</w:t>
      </w:r>
      <w:r w:rsidRPr="00A258E0">
        <w:rPr>
          <w:rFonts w:ascii="Arial" w:hAnsi="Arial" w:cs="Arial"/>
          <w:sz w:val="24"/>
          <w:szCs w:val="24"/>
          <w:highlight w:val="lightGray"/>
        </w:rPr>
        <w:t xml:space="preserve"> pour voitures :</w:t>
      </w:r>
    </w:p>
    <w:p w:rsidR="00FD2E79" w:rsidRPr="00A258E0" w:rsidRDefault="00FD2E79" w:rsidP="00867C08">
      <w:pPr>
        <w:pStyle w:val="Paragraphedeliste"/>
        <w:widowControl w:val="0"/>
        <w:numPr>
          <w:ilvl w:val="1"/>
          <w:numId w:val="7"/>
        </w:numPr>
        <w:autoSpaceDE w:val="0"/>
        <w:autoSpaceDN w:val="0"/>
        <w:adjustRightInd w:val="0"/>
        <w:ind w:right="-1"/>
        <w:jc w:val="both"/>
        <w:rPr>
          <w:rFonts w:ascii="Arial" w:hAnsi="Arial" w:cs="Arial"/>
          <w:sz w:val="24"/>
          <w:szCs w:val="24"/>
          <w:highlight w:val="lightGray"/>
        </w:rPr>
      </w:pPr>
      <w:r w:rsidRPr="00A258E0">
        <w:rPr>
          <w:rFonts w:ascii="Arial" w:hAnsi="Arial" w:cs="Arial"/>
          <w:sz w:val="24"/>
          <w:szCs w:val="24"/>
          <w:highlight w:val="lightGray"/>
        </w:rPr>
        <w:t>Habitation : x places par appartement et x places dès que la surface des appartements dépasse x m2</w:t>
      </w:r>
    </w:p>
    <w:p w:rsidR="00FD2E79" w:rsidRPr="00A258E0" w:rsidRDefault="00FD2E79" w:rsidP="00867C08">
      <w:pPr>
        <w:pStyle w:val="Paragraphedeliste"/>
        <w:widowControl w:val="0"/>
        <w:numPr>
          <w:ilvl w:val="1"/>
          <w:numId w:val="7"/>
        </w:numPr>
        <w:autoSpaceDE w:val="0"/>
        <w:autoSpaceDN w:val="0"/>
        <w:adjustRightInd w:val="0"/>
        <w:ind w:right="-1"/>
        <w:jc w:val="both"/>
        <w:rPr>
          <w:rFonts w:ascii="Arial" w:hAnsi="Arial" w:cs="Arial"/>
          <w:sz w:val="24"/>
          <w:szCs w:val="24"/>
          <w:highlight w:val="lightGray"/>
        </w:rPr>
      </w:pPr>
      <w:r w:rsidRPr="00A258E0">
        <w:rPr>
          <w:rFonts w:ascii="Arial" w:hAnsi="Arial" w:cs="Arial"/>
          <w:sz w:val="24"/>
          <w:szCs w:val="24"/>
          <w:highlight w:val="lightGray"/>
        </w:rPr>
        <w:t>Restaurant : ….</w:t>
      </w:r>
    </w:p>
    <w:p w:rsidR="00FD2E79" w:rsidRPr="00A258E0" w:rsidRDefault="00FD2E79" w:rsidP="00867C08">
      <w:pPr>
        <w:pStyle w:val="Paragraphedeliste"/>
        <w:widowControl w:val="0"/>
        <w:numPr>
          <w:ilvl w:val="1"/>
          <w:numId w:val="7"/>
        </w:numPr>
        <w:autoSpaceDE w:val="0"/>
        <w:autoSpaceDN w:val="0"/>
        <w:adjustRightInd w:val="0"/>
        <w:ind w:right="-1"/>
        <w:jc w:val="both"/>
        <w:rPr>
          <w:rFonts w:ascii="Arial" w:hAnsi="Arial" w:cs="Arial"/>
          <w:sz w:val="24"/>
          <w:szCs w:val="24"/>
          <w:highlight w:val="lightGray"/>
        </w:rPr>
      </w:pPr>
      <w:r w:rsidRPr="00A258E0">
        <w:rPr>
          <w:rFonts w:ascii="Arial" w:hAnsi="Arial" w:cs="Arial"/>
          <w:sz w:val="24"/>
          <w:szCs w:val="24"/>
          <w:highlight w:val="lightGray"/>
        </w:rPr>
        <w:t>Hôtel et autres offres de logement : ……</w:t>
      </w:r>
    </w:p>
    <w:p w:rsidR="00FD2E79" w:rsidRPr="00A258E0" w:rsidRDefault="00FD2E79" w:rsidP="00867C08">
      <w:pPr>
        <w:pStyle w:val="Paragraphedeliste"/>
        <w:widowControl w:val="0"/>
        <w:numPr>
          <w:ilvl w:val="1"/>
          <w:numId w:val="7"/>
        </w:numPr>
        <w:autoSpaceDE w:val="0"/>
        <w:autoSpaceDN w:val="0"/>
        <w:adjustRightInd w:val="0"/>
        <w:ind w:right="-1"/>
        <w:jc w:val="both"/>
        <w:rPr>
          <w:rFonts w:ascii="Arial" w:hAnsi="Arial" w:cs="Arial"/>
          <w:sz w:val="24"/>
          <w:szCs w:val="24"/>
          <w:highlight w:val="lightGray"/>
        </w:rPr>
      </w:pPr>
      <w:r w:rsidRPr="00A258E0">
        <w:rPr>
          <w:rFonts w:ascii="Arial" w:hAnsi="Arial" w:cs="Arial"/>
          <w:sz w:val="24"/>
          <w:szCs w:val="24"/>
          <w:highlight w:val="lightGray"/>
        </w:rPr>
        <w:t>Commerce : …</w:t>
      </w:r>
    </w:p>
    <w:p w:rsidR="00FD2E79" w:rsidRPr="00A258E0" w:rsidRDefault="00FD2E79" w:rsidP="00867C08">
      <w:pPr>
        <w:pStyle w:val="Paragraphedeliste"/>
        <w:widowControl w:val="0"/>
        <w:numPr>
          <w:ilvl w:val="1"/>
          <w:numId w:val="7"/>
        </w:numPr>
        <w:autoSpaceDE w:val="0"/>
        <w:autoSpaceDN w:val="0"/>
        <w:adjustRightInd w:val="0"/>
        <w:ind w:right="-1"/>
        <w:jc w:val="both"/>
        <w:rPr>
          <w:rFonts w:ascii="Arial" w:hAnsi="Arial" w:cs="Arial"/>
          <w:sz w:val="24"/>
          <w:szCs w:val="24"/>
          <w:highlight w:val="lightGray"/>
          <w:vertAlign w:val="superscript"/>
        </w:rPr>
      </w:pPr>
      <w:r w:rsidRPr="00A258E0">
        <w:rPr>
          <w:rFonts w:ascii="Arial" w:hAnsi="Arial" w:cs="Arial"/>
          <w:sz w:val="24"/>
          <w:szCs w:val="24"/>
          <w:highlight w:val="lightGray"/>
        </w:rPr>
        <w:t>Commerce : …</w:t>
      </w:r>
    </w:p>
    <w:p w:rsidR="00FD2E79" w:rsidRPr="00A258E0" w:rsidRDefault="00FD2E79" w:rsidP="00867C08">
      <w:pPr>
        <w:pStyle w:val="Paragraphedeliste"/>
        <w:widowControl w:val="0"/>
        <w:numPr>
          <w:ilvl w:val="0"/>
          <w:numId w:val="3"/>
        </w:numPr>
        <w:autoSpaceDE w:val="0"/>
        <w:autoSpaceDN w:val="0"/>
        <w:adjustRightInd w:val="0"/>
        <w:ind w:right="-1"/>
        <w:jc w:val="both"/>
        <w:rPr>
          <w:rFonts w:ascii="Arial" w:hAnsi="Arial" w:cs="Arial"/>
          <w:sz w:val="24"/>
          <w:szCs w:val="24"/>
          <w:highlight w:val="lightGray"/>
          <w:vertAlign w:val="superscript"/>
        </w:rPr>
      </w:pPr>
      <w:r w:rsidRPr="00A258E0">
        <w:rPr>
          <w:rFonts w:ascii="Arial" w:hAnsi="Arial" w:cs="Arial"/>
          <w:sz w:val="24"/>
          <w:szCs w:val="24"/>
          <w:highlight w:val="lightGray"/>
        </w:rPr>
        <w:t>Autres places de stationnement (motos, vélos)</w:t>
      </w:r>
    </w:p>
    <w:p w:rsidR="00FD2E79" w:rsidRPr="008C0719" w:rsidRDefault="008C0719" w:rsidP="00867C08">
      <w:pPr>
        <w:widowControl w:val="0"/>
        <w:autoSpaceDE w:val="0"/>
        <w:autoSpaceDN w:val="0"/>
        <w:adjustRightInd w:val="0"/>
        <w:ind w:right="-1"/>
        <w:jc w:val="both"/>
        <w:rPr>
          <w:rFonts w:ascii="Arial" w:hAnsi="Arial" w:cs="Arial"/>
          <w:sz w:val="24"/>
          <w:szCs w:val="24"/>
        </w:rPr>
      </w:pPr>
      <w:r>
        <w:rPr>
          <w:rFonts w:ascii="Arial" w:hAnsi="Arial" w:cs="Arial"/>
          <w:sz w:val="24"/>
          <w:szCs w:val="24"/>
        </w:rPr>
        <w:t xml:space="preserve">Lorsque des places de </w:t>
      </w:r>
      <w:r w:rsidR="00A03A02">
        <w:rPr>
          <w:rFonts w:ascii="Arial" w:hAnsi="Arial" w:cs="Arial"/>
          <w:sz w:val="24"/>
          <w:szCs w:val="24"/>
        </w:rPr>
        <w:t>parc</w:t>
      </w:r>
      <w:r>
        <w:rPr>
          <w:rFonts w:ascii="Arial" w:hAnsi="Arial" w:cs="Arial"/>
          <w:sz w:val="24"/>
          <w:szCs w:val="24"/>
        </w:rPr>
        <w:t xml:space="preserve"> ne peuvent être fournies, les règles sur la législation cantonale sur les routes s’appliquent ; un montant d’appel en contribution (qui s’élève entre …à …CHF) peut être perçu pour la réalisation de places de </w:t>
      </w:r>
      <w:r w:rsidR="00A03A02">
        <w:rPr>
          <w:rFonts w:ascii="Arial" w:hAnsi="Arial" w:cs="Arial"/>
          <w:sz w:val="24"/>
          <w:szCs w:val="24"/>
        </w:rPr>
        <w:t>parc</w:t>
      </w:r>
      <w:r>
        <w:rPr>
          <w:rFonts w:ascii="Arial" w:hAnsi="Arial" w:cs="Arial"/>
          <w:sz w:val="24"/>
          <w:szCs w:val="24"/>
        </w:rPr>
        <w:t xml:space="preserve"> communes ou l’aménagement de moyens de parcage ou de garages publics.</w:t>
      </w:r>
    </w:p>
    <w:p w:rsidR="00772D77" w:rsidRPr="00A258E0" w:rsidRDefault="008C0719" w:rsidP="00867C08">
      <w:pPr>
        <w:pStyle w:val="Paragraphedeliste"/>
        <w:widowControl w:val="0"/>
        <w:autoSpaceDE w:val="0"/>
        <w:autoSpaceDN w:val="0"/>
        <w:adjustRightInd w:val="0"/>
        <w:ind w:left="0" w:right="-1"/>
        <w:jc w:val="both"/>
        <w:rPr>
          <w:rFonts w:ascii="Arial" w:hAnsi="Arial" w:cs="Arial"/>
          <w:sz w:val="24"/>
          <w:szCs w:val="24"/>
        </w:rPr>
      </w:pPr>
      <w:r w:rsidRPr="008C0719">
        <w:rPr>
          <w:rFonts w:ascii="Arial" w:hAnsi="Arial" w:cs="Arial"/>
          <w:sz w:val="24"/>
          <w:szCs w:val="24"/>
          <w:vertAlign w:val="superscript"/>
        </w:rPr>
        <w:t>5</w:t>
      </w:r>
      <w:r>
        <w:rPr>
          <w:rFonts w:ascii="Arial" w:hAnsi="Arial" w:cs="Arial"/>
          <w:sz w:val="24"/>
          <w:szCs w:val="24"/>
        </w:rPr>
        <w:t xml:space="preserve"> </w:t>
      </w:r>
      <w:r w:rsidR="00FD2E79" w:rsidRPr="00A258E0">
        <w:rPr>
          <w:rFonts w:ascii="Arial" w:hAnsi="Arial" w:cs="Arial"/>
          <w:sz w:val="24"/>
          <w:szCs w:val="24"/>
        </w:rPr>
        <w:t>L</w:t>
      </w:r>
      <w:r w:rsidR="007904B2">
        <w:rPr>
          <w:rFonts w:ascii="Arial" w:hAnsi="Arial" w:cs="Arial"/>
          <w:sz w:val="24"/>
          <w:szCs w:val="24"/>
        </w:rPr>
        <w:t>e titre 2 ci-dessus et l</w:t>
      </w:r>
      <w:r w:rsidR="00FD2E79" w:rsidRPr="00A258E0">
        <w:rPr>
          <w:rFonts w:ascii="Arial" w:hAnsi="Arial" w:cs="Arial"/>
          <w:sz w:val="24"/>
          <w:szCs w:val="24"/>
        </w:rPr>
        <w:t xml:space="preserve">’annexe 1 </w:t>
      </w:r>
      <w:r w:rsidR="007904B2">
        <w:rPr>
          <w:rFonts w:ascii="Arial" w:hAnsi="Arial" w:cs="Arial"/>
          <w:sz w:val="24"/>
          <w:szCs w:val="24"/>
        </w:rPr>
        <w:t>peuvent</w:t>
      </w:r>
      <w:r w:rsidR="00772D77" w:rsidRPr="00A258E0">
        <w:rPr>
          <w:rFonts w:ascii="Arial" w:hAnsi="Arial" w:cs="Arial"/>
          <w:sz w:val="24"/>
          <w:szCs w:val="24"/>
        </w:rPr>
        <w:t xml:space="preserve"> prévoir l’obligation de réaliser des places de parc souterraines</w:t>
      </w:r>
      <w:r w:rsidR="00FD2E79" w:rsidRPr="00A258E0">
        <w:rPr>
          <w:rFonts w:ascii="Arial" w:hAnsi="Arial" w:cs="Arial"/>
          <w:sz w:val="24"/>
          <w:szCs w:val="24"/>
        </w:rPr>
        <w:t>, dans certaines zones et</w:t>
      </w:r>
      <w:r w:rsidR="00772D77" w:rsidRPr="00A258E0">
        <w:rPr>
          <w:rFonts w:ascii="Arial" w:hAnsi="Arial" w:cs="Arial"/>
          <w:sz w:val="24"/>
          <w:szCs w:val="24"/>
        </w:rPr>
        <w:t xml:space="preserve"> pour certains types de constructions ou installations.</w:t>
      </w:r>
    </w:p>
    <w:p w:rsidR="00772D77" w:rsidRPr="00A258E0" w:rsidRDefault="00772D77" w:rsidP="00772D77">
      <w:pPr>
        <w:jc w:val="both"/>
        <w:rPr>
          <w:rFonts w:ascii="Arial" w:hAnsi="Arial" w:cs="Arial"/>
          <w:sz w:val="24"/>
          <w:szCs w:val="24"/>
        </w:rPr>
      </w:pPr>
    </w:p>
    <w:p w:rsidR="00772D77" w:rsidRDefault="00772D77" w:rsidP="005F396E">
      <w:pPr>
        <w:jc w:val="both"/>
        <w:rPr>
          <w:rFonts w:ascii="Arial" w:hAnsi="Arial" w:cs="Arial"/>
          <w:sz w:val="24"/>
          <w:szCs w:val="24"/>
        </w:rPr>
      </w:pPr>
    </w:p>
    <w:p w:rsidR="00475EB8" w:rsidRDefault="00475EB8" w:rsidP="005F396E">
      <w:pPr>
        <w:jc w:val="both"/>
        <w:rPr>
          <w:rFonts w:ascii="Arial" w:hAnsi="Arial" w:cs="Arial"/>
          <w:sz w:val="24"/>
          <w:szCs w:val="24"/>
        </w:rPr>
      </w:pPr>
    </w:p>
    <w:p w:rsidR="00475EB8" w:rsidRDefault="00475EB8" w:rsidP="005F396E">
      <w:pPr>
        <w:jc w:val="both"/>
        <w:rPr>
          <w:rFonts w:ascii="Arial" w:hAnsi="Arial" w:cs="Arial"/>
          <w:sz w:val="24"/>
          <w:szCs w:val="24"/>
        </w:rPr>
      </w:pPr>
    </w:p>
    <w:p w:rsidR="00475EB8" w:rsidRDefault="00475EB8" w:rsidP="005F396E">
      <w:pPr>
        <w:jc w:val="both"/>
        <w:rPr>
          <w:rFonts w:ascii="Arial" w:hAnsi="Arial" w:cs="Arial"/>
          <w:sz w:val="24"/>
          <w:szCs w:val="24"/>
        </w:rPr>
      </w:pPr>
    </w:p>
    <w:p w:rsidR="00475EB8" w:rsidRPr="00A258E0" w:rsidRDefault="00475EB8" w:rsidP="005F396E">
      <w:pPr>
        <w:jc w:val="both"/>
        <w:rPr>
          <w:rFonts w:ascii="Arial" w:hAnsi="Arial" w:cs="Arial"/>
          <w:sz w:val="24"/>
          <w:szCs w:val="24"/>
        </w:rPr>
      </w:pPr>
    </w:p>
    <w:p w:rsidR="00913685" w:rsidRPr="00A258E0" w:rsidRDefault="0028753F" w:rsidP="0028753F">
      <w:pPr>
        <w:jc w:val="both"/>
        <w:rPr>
          <w:rFonts w:ascii="Arial" w:hAnsi="Arial" w:cs="Arial"/>
          <w:b/>
          <w:sz w:val="24"/>
          <w:szCs w:val="24"/>
        </w:rPr>
      </w:pPr>
      <w:r w:rsidRPr="00A258E0">
        <w:rPr>
          <w:rFonts w:ascii="Arial" w:hAnsi="Arial" w:cs="Arial"/>
          <w:b/>
          <w:sz w:val="24"/>
          <w:szCs w:val="24"/>
        </w:rPr>
        <w:lastRenderedPageBreak/>
        <w:t>Chapitre 3</w:t>
      </w:r>
      <w:r w:rsidR="00913685" w:rsidRPr="00A258E0">
        <w:rPr>
          <w:rFonts w:ascii="Arial" w:hAnsi="Arial" w:cs="Arial"/>
          <w:b/>
          <w:sz w:val="24"/>
          <w:szCs w:val="24"/>
        </w:rPr>
        <w:t xml:space="preserve"> </w:t>
      </w:r>
      <w:r w:rsidR="00913685" w:rsidRPr="00A258E0">
        <w:rPr>
          <w:rFonts w:ascii="Arial" w:hAnsi="Arial" w:cs="Arial"/>
          <w:b/>
          <w:sz w:val="24"/>
          <w:szCs w:val="24"/>
        </w:rPr>
        <w:tab/>
      </w:r>
      <w:r w:rsidR="00933711" w:rsidRPr="00A258E0">
        <w:rPr>
          <w:rFonts w:ascii="Arial" w:hAnsi="Arial" w:cs="Arial"/>
          <w:b/>
          <w:sz w:val="24"/>
          <w:szCs w:val="24"/>
        </w:rPr>
        <w:t>A</w:t>
      </w:r>
      <w:r w:rsidR="00913685" w:rsidRPr="00A258E0">
        <w:rPr>
          <w:rFonts w:ascii="Arial" w:hAnsi="Arial" w:cs="Arial"/>
          <w:b/>
          <w:sz w:val="24"/>
          <w:szCs w:val="24"/>
        </w:rPr>
        <w:t>utorisation de construire</w:t>
      </w:r>
    </w:p>
    <w:p w:rsidR="00913685" w:rsidRPr="00A258E0" w:rsidRDefault="00913685" w:rsidP="005F396E">
      <w:pPr>
        <w:jc w:val="both"/>
        <w:rPr>
          <w:rFonts w:ascii="Arial" w:hAnsi="Arial" w:cs="Arial"/>
          <w:sz w:val="24"/>
          <w:szCs w:val="24"/>
        </w:rPr>
      </w:pPr>
    </w:p>
    <w:p w:rsidR="00913685" w:rsidRPr="00A258E0" w:rsidRDefault="002F2B54" w:rsidP="005F396E">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t>Règles applicables</w:t>
      </w:r>
    </w:p>
    <w:p w:rsidR="002F2B54" w:rsidRPr="00A258E0" w:rsidRDefault="002F2B54" w:rsidP="005F396E">
      <w:pPr>
        <w:jc w:val="both"/>
        <w:rPr>
          <w:rFonts w:ascii="Arial" w:hAnsi="Arial" w:cs="Arial"/>
          <w:sz w:val="24"/>
          <w:szCs w:val="24"/>
        </w:rPr>
      </w:pPr>
    </w:p>
    <w:p w:rsidR="00AD1B27" w:rsidRPr="00A258E0" w:rsidRDefault="00265FC2" w:rsidP="005F396E">
      <w:pPr>
        <w:jc w:val="both"/>
        <w:rPr>
          <w:rFonts w:ascii="Arial" w:hAnsi="Arial" w:cs="Arial"/>
          <w:sz w:val="24"/>
          <w:szCs w:val="24"/>
        </w:rPr>
      </w:pPr>
      <w:r w:rsidRPr="00A258E0">
        <w:rPr>
          <w:rFonts w:ascii="Arial" w:hAnsi="Arial" w:cs="Arial"/>
          <w:sz w:val="24"/>
          <w:szCs w:val="24"/>
          <w:vertAlign w:val="superscript"/>
        </w:rPr>
        <w:t>1</w:t>
      </w:r>
      <w:r w:rsidRPr="00A258E0">
        <w:rPr>
          <w:rFonts w:ascii="Arial" w:hAnsi="Arial" w:cs="Arial"/>
          <w:sz w:val="24"/>
          <w:szCs w:val="24"/>
        </w:rPr>
        <w:t xml:space="preserve"> </w:t>
      </w:r>
      <w:r w:rsidR="00AA67F9" w:rsidRPr="00A258E0">
        <w:rPr>
          <w:rFonts w:ascii="Arial" w:hAnsi="Arial" w:cs="Arial"/>
          <w:sz w:val="24"/>
          <w:szCs w:val="24"/>
        </w:rPr>
        <w:t xml:space="preserve">Les règles relatives à </w:t>
      </w:r>
      <w:r w:rsidR="00134744" w:rsidRPr="00A258E0">
        <w:rPr>
          <w:rFonts w:ascii="Arial" w:hAnsi="Arial" w:cs="Arial"/>
          <w:sz w:val="24"/>
          <w:szCs w:val="24"/>
        </w:rPr>
        <w:t>l</w:t>
      </w:r>
      <w:r w:rsidR="00AA67F9" w:rsidRPr="00A258E0">
        <w:rPr>
          <w:rFonts w:ascii="Arial" w:hAnsi="Arial" w:cs="Arial"/>
          <w:sz w:val="24"/>
          <w:szCs w:val="24"/>
        </w:rPr>
        <w:t>’autorisation de construire sont fixées</w:t>
      </w:r>
      <w:r w:rsidR="00933711" w:rsidRPr="00A258E0">
        <w:rPr>
          <w:rFonts w:ascii="Arial" w:hAnsi="Arial" w:cs="Arial"/>
          <w:sz w:val="24"/>
          <w:szCs w:val="24"/>
        </w:rPr>
        <w:t xml:space="preserve"> par la législation cantonale sur les constructions</w:t>
      </w:r>
      <w:r w:rsidR="00AA67F9" w:rsidRPr="00A258E0">
        <w:rPr>
          <w:rFonts w:ascii="Arial" w:hAnsi="Arial" w:cs="Arial"/>
          <w:sz w:val="24"/>
          <w:szCs w:val="24"/>
        </w:rPr>
        <w:t>, en particulier pour ce qui concerne</w:t>
      </w:r>
      <w:r w:rsidR="00AD1B27" w:rsidRPr="00A258E0">
        <w:rPr>
          <w:rFonts w:ascii="Arial" w:hAnsi="Arial" w:cs="Arial"/>
          <w:sz w:val="24"/>
          <w:szCs w:val="24"/>
        </w:rPr>
        <w:t> :</w:t>
      </w:r>
    </w:p>
    <w:p w:rsidR="0021003A" w:rsidRDefault="0021003A" w:rsidP="00AD1B27">
      <w:pPr>
        <w:pStyle w:val="Paragraphedeliste"/>
        <w:numPr>
          <w:ilvl w:val="0"/>
          <w:numId w:val="3"/>
        </w:numPr>
        <w:jc w:val="both"/>
        <w:rPr>
          <w:rFonts w:ascii="Arial" w:hAnsi="Arial" w:cs="Arial"/>
          <w:sz w:val="24"/>
          <w:szCs w:val="24"/>
        </w:rPr>
      </w:pPr>
      <w:r>
        <w:rPr>
          <w:rFonts w:ascii="Arial" w:hAnsi="Arial" w:cs="Arial"/>
          <w:sz w:val="24"/>
          <w:szCs w:val="24"/>
        </w:rPr>
        <w:t>la compétence des autorités en matière de droit public des constructions ;</w:t>
      </w:r>
    </w:p>
    <w:p w:rsidR="00AD1B27" w:rsidRPr="00A258E0" w:rsidRDefault="00AA67F9" w:rsidP="00AD1B27">
      <w:pPr>
        <w:pStyle w:val="Paragraphedeliste"/>
        <w:numPr>
          <w:ilvl w:val="0"/>
          <w:numId w:val="3"/>
        </w:numPr>
        <w:jc w:val="both"/>
        <w:rPr>
          <w:rFonts w:ascii="Arial" w:hAnsi="Arial" w:cs="Arial"/>
          <w:sz w:val="24"/>
          <w:szCs w:val="24"/>
        </w:rPr>
      </w:pPr>
      <w:r w:rsidRPr="00A258E0">
        <w:rPr>
          <w:rFonts w:ascii="Arial" w:hAnsi="Arial" w:cs="Arial"/>
          <w:sz w:val="24"/>
          <w:szCs w:val="24"/>
        </w:rPr>
        <w:t xml:space="preserve">l’assujettissement à une autorisation de construire, </w:t>
      </w:r>
      <w:r w:rsidR="00FA6209" w:rsidRPr="00A258E0">
        <w:rPr>
          <w:rFonts w:ascii="Arial" w:hAnsi="Arial" w:cs="Arial"/>
          <w:sz w:val="24"/>
          <w:szCs w:val="24"/>
        </w:rPr>
        <w:t>respectivement les régimes particuliers pour les installations solaires et les installations de combustion ;</w:t>
      </w:r>
    </w:p>
    <w:p w:rsidR="00AD1B27" w:rsidRPr="00A258E0" w:rsidRDefault="00AA67F9" w:rsidP="00AD1B27">
      <w:pPr>
        <w:pStyle w:val="Paragraphedeliste"/>
        <w:numPr>
          <w:ilvl w:val="0"/>
          <w:numId w:val="3"/>
        </w:numPr>
        <w:jc w:val="both"/>
        <w:rPr>
          <w:rFonts w:ascii="Arial" w:hAnsi="Arial" w:cs="Arial"/>
          <w:sz w:val="24"/>
          <w:szCs w:val="24"/>
        </w:rPr>
      </w:pPr>
      <w:r w:rsidRPr="00A258E0">
        <w:rPr>
          <w:rFonts w:ascii="Arial" w:hAnsi="Arial" w:cs="Arial"/>
          <w:sz w:val="24"/>
          <w:szCs w:val="24"/>
        </w:rPr>
        <w:t>les demandes de renseignement</w:t>
      </w:r>
      <w:r w:rsidR="00134744" w:rsidRPr="00A258E0">
        <w:rPr>
          <w:rFonts w:ascii="Arial" w:hAnsi="Arial" w:cs="Arial"/>
          <w:sz w:val="24"/>
          <w:szCs w:val="24"/>
        </w:rPr>
        <w:t>s</w:t>
      </w:r>
      <w:r w:rsidRPr="00A258E0">
        <w:rPr>
          <w:rFonts w:ascii="Arial" w:hAnsi="Arial" w:cs="Arial"/>
          <w:sz w:val="24"/>
          <w:szCs w:val="24"/>
        </w:rPr>
        <w:t xml:space="preserve"> ou de décision</w:t>
      </w:r>
      <w:r w:rsidR="00FA6209" w:rsidRPr="00A258E0">
        <w:rPr>
          <w:rFonts w:ascii="Arial" w:hAnsi="Arial" w:cs="Arial"/>
          <w:sz w:val="24"/>
          <w:szCs w:val="24"/>
        </w:rPr>
        <w:t xml:space="preserve"> préalable ;</w:t>
      </w:r>
    </w:p>
    <w:p w:rsidR="00265FC2" w:rsidRPr="00A258E0" w:rsidRDefault="00AD1B27" w:rsidP="00AD1B27">
      <w:pPr>
        <w:pStyle w:val="Paragraphedeliste"/>
        <w:numPr>
          <w:ilvl w:val="0"/>
          <w:numId w:val="3"/>
        </w:numPr>
        <w:jc w:val="both"/>
        <w:rPr>
          <w:rFonts w:ascii="Arial" w:hAnsi="Arial" w:cs="Arial"/>
          <w:sz w:val="24"/>
          <w:szCs w:val="24"/>
        </w:rPr>
      </w:pPr>
      <w:r w:rsidRPr="00A258E0">
        <w:rPr>
          <w:rFonts w:ascii="Arial" w:hAnsi="Arial" w:cs="Arial"/>
          <w:sz w:val="24"/>
          <w:szCs w:val="24"/>
        </w:rPr>
        <w:t xml:space="preserve">le contenu </w:t>
      </w:r>
      <w:r w:rsidR="00FA6209" w:rsidRPr="00A258E0">
        <w:rPr>
          <w:rFonts w:ascii="Arial" w:hAnsi="Arial" w:cs="Arial"/>
          <w:sz w:val="24"/>
          <w:szCs w:val="24"/>
        </w:rPr>
        <w:t>des</w:t>
      </w:r>
      <w:r w:rsidRPr="00A258E0">
        <w:rPr>
          <w:rFonts w:ascii="Arial" w:hAnsi="Arial" w:cs="Arial"/>
          <w:sz w:val="24"/>
          <w:szCs w:val="24"/>
        </w:rPr>
        <w:t xml:space="preserve"> demande</w:t>
      </w:r>
      <w:r w:rsidR="00FA6209" w:rsidRPr="00A258E0">
        <w:rPr>
          <w:rFonts w:ascii="Arial" w:hAnsi="Arial" w:cs="Arial"/>
          <w:sz w:val="24"/>
          <w:szCs w:val="24"/>
        </w:rPr>
        <w:t>s</w:t>
      </w:r>
      <w:r w:rsidRPr="00A258E0">
        <w:rPr>
          <w:rFonts w:ascii="Arial" w:hAnsi="Arial" w:cs="Arial"/>
          <w:sz w:val="24"/>
          <w:szCs w:val="24"/>
        </w:rPr>
        <w:t xml:space="preserve"> d’autorisation de construire</w:t>
      </w:r>
      <w:r w:rsidR="00265FC2" w:rsidRPr="00A258E0">
        <w:rPr>
          <w:rFonts w:ascii="Arial" w:hAnsi="Arial" w:cs="Arial"/>
          <w:sz w:val="24"/>
          <w:szCs w:val="24"/>
        </w:rPr>
        <w:t xml:space="preserve"> ainsi que les conditions pour les auteurs de plan</w:t>
      </w:r>
      <w:r w:rsidR="00FA6209" w:rsidRPr="00A258E0">
        <w:rPr>
          <w:rFonts w:ascii="Arial" w:hAnsi="Arial" w:cs="Arial"/>
          <w:sz w:val="24"/>
          <w:szCs w:val="24"/>
        </w:rPr>
        <w:t> ;</w:t>
      </w:r>
    </w:p>
    <w:p w:rsidR="00AD1B27" w:rsidRPr="00A258E0" w:rsidRDefault="00AD1B27" w:rsidP="00AD1B27">
      <w:pPr>
        <w:pStyle w:val="Paragraphedeliste"/>
        <w:numPr>
          <w:ilvl w:val="0"/>
          <w:numId w:val="3"/>
        </w:numPr>
        <w:jc w:val="both"/>
        <w:rPr>
          <w:rFonts w:ascii="Arial" w:hAnsi="Arial" w:cs="Arial"/>
          <w:sz w:val="24"/>
          <w:szCs w:val="24"/>
        </w:rPr>
      </w:pPr>
      <w:r w:rsidRPr="00A258E0">
        <w:rPr>
          <w:rFonts w:ascii="Arial" w:hAnsi="Arial" w:cs="Arial"/>
          <w:sz w:val="24"/>
          <w:szCs w:val="24"/>
        </w:rPr>
        <w:t xml:space="preserve">la procédure </w:t>
      </w:r>
      <w:r w:rsidR="00265FC2" w:rsidRPr="00A258E0">
        <w:rPr>
          <w:rFonts w:ascii="Arial" w:hAnsi="Arial" w:cs="Arial"/>
          <w:sz w:val="24"/>
          <w:szCs w:val="24"/>
        </w:rPr>
        <w:t>d’autorisation de construire</w:t>
      </w:r>
      <w:r w:rsidR="00FA6209" w:rsidRPr="00A258E0">
        <w:rPr>
          <w:rFonts w:ascii="Arial" w:hAnsi="Arial" w:cs="Arial"/>
          <w:sz w:val="24"/>
          <w:szCs w:val="24"/>
        </w:rPr>
        <w:t> ;</w:t>
      </w:r>
    </w:p>
    <w:p w:rsidR="00FA6209" w:rsidRPr="00A258E0" w:rsidRDefault="00FA6209" w:rsidP="00AD1B27">
      <w:pPr>
        <w:pStyle w:val="Paragraphedeliste"/>
        <w:numPr>
          <w:ilvl w:val="0"/>
          <w:numId w:val="3"/>
        </w:numPr>
        <w:jc w:val="both"/>
        <w:rPr>
          <w:rFonts w:ascii="Arial" w:hAnsi="Arial" w:cs="Arial"/>
          <w:sz w:val="24"/>
          <w:szCs w:val="24"/>
        </w:rPr>
      </w:pPr>
      <w:r w:rsidRPr="00A258E0">
        <w:rPr>
          <w:rFonts w:ascii="Arial" w:hAnsi="Arial" w:cs="Arial"/>
          <w:sz w:val="24"/>
          <w:szCs w:val="24"/>
        </w:rPr>
        <w:t>la durée de validité des autorisations de construire ;</w:t>
      </w:r>
    </w:p>
    <w:p w:rsidR="00FA6209" w:rsidRPr="00A258E0" w:rsidRDefault="00FA6209" w:rsidP="00AD1B27">
      <w:pPr>
        <w:pStyle w:val="Paragraphedeliste"/>
        <w:numPr>
          <w:ilvl w:val="0"/>
          <w:numId w:val="3"/>
        </w:numPr>
        <w:jc w:val="both"/>
        <w:rPr>
          <w:rFonts w:ascii="Arial" w:hAnsi="Arial" w:cs="Arial"/>
          <w:sz w:val="24"/>
          <w:szCs w:val="24"/>
        </w:rPr>
      </w:pPr>
      <w:r w:rsidRPr="00A258E0">
        <w:rPr>
          <w:rFonts w:ascii="Arial" w:hAnsi="Arial" w:cs="Arial"/>
          <w:sz w:val="24"/>
          <w:szCs w:val="24"/>
        </w:rPr>
        <w:t>les règles sur le début des travaux, leur achèvement ainsi que la modification de projet.</w:t>
      </w:r>
    </w:p>
    <w:p w:rsidR="00913685" w:rsidRDefault="00265FC2" w:rsidP="005F396E">
      <w:pPr>
        <w:jc w:val="both"/>
        <w:rPr>
          <w:rFonts w:ascii="Arial" w:hAnsi="Arial" w:cs="Arial"/>
          <w:sz w:val="24"/>
          <w:szCs w:val="24"/>
        </w:rPr>
      </w:pPr>
      <w:r w:rsidRPr="00A258E0">
        <w:rPr>
          <w:rFonts w:ascii="Arial" w:hAnsi="Arial" w:cs="Arial"/>
          <w:sz w:val="24"/>
          <w:szCs w:val="24"/>
          <w:vertAlign w:val="superscript"/>
        </w:rPr>
        <w:t>2</w:t>
      </w:r>
      <w:r w:rsidRPr="00A258E0">
        <w:rPr>
          <w:rFonts w:ascii="Arial" w:hAnsi="Arial" w:cs="Arial"/>
          <w:sz w:val="24"/>
          <w:szCs w:val="24"/>
        </w:rPr>
        <w:t xml:space="preserve"> Des directives ou des listes de document peuvent être élaborées par la commune afin de faciliter le traitement des demandes d’autorisation de construire.</w:t>
      </w:r>
    </w:p>
    <w:p w:rsidR="0021003A" w:rsidRPr="00D93F23" w:rsidRDefault="0021003A" w:rsidP="0021003A">
      <w:pPr>
        <w:jc w:val="both"/>
        <w:rPr>
          <w:rFonts w:ascii="Arial" w:hAnsi="Arial" w:cs="Arial"/>
          <w:i/>
          <w:sz w:val="24"/>
          <w:szCs w:val="24"/>
          <w:highlight w:val="lightGray"/>
        </w:rPr>
      </w:pPr>
      <w:r w:rsidRPr="00D93F23">
        <w:rPr>
          <w:rFonts w:ascii="Arial" w:hAnsi="Arial" w:cs="Arial"/>
          <w:i/>
          <w:sz w:val="24"/>
          <w:szCs w:val="24"/>
          <w:highlight w:val="lightGray"/>
          <w:vertAlign w:val="superscript"/>
        </w:rPr>
        <w:t>3</w:t>
      </w:r>
      <w:r w:rsidRPr="00D93F23">
        <w:rPr>
          <w:rFonts w:ascii="Arial" w:hAnsi="Arial" w:cs="Arial"/>
          <w:i/>
          <w:sz w:val="24"/>
          <w:szCs w:val="24"/>
          <w:highlight w:val="lightGray"/>
        </w:rPr>
        <w:t xml:space="preserve"> Option : Dans le respect du droit supérieur, les installations solaires sont soumises à une autorisation de construire dans les zones suivantes :</w:t>
      </w:r>
    </w:p>
    <w:p w:rsidR="0021003A" w:rsidRPr="00D93F23" w:rsidRDefault="0021003A" w:rsidP="005F396E">
      <w:pPr>
        <w:pStyle w:val="Paragraphedeliste"/>
        <w:numPr>
          <w:ilvl w:val="0"/>
          <w:numId w:val="3"/>
        </w:numPr>
        <w:jc w:val="both"/>
        <w:rPr>
          <w:rFonts w:ascii="Arial" w:hAnsi="Arial" w:cs="Arial"/>
          <w:i/>
          <w:sz w:val="24"/>
          <w:szCs w:val="24"/>
          <w:highlight w:val="lightGray"/>
        </w:rPr>
      </w:pPr>
      <w:r w:rsidRPr="00D93F23">
        <w:rPr>
          <w:rFonts w:ascii="Arial" w:hAnsi="Arial" w:cs="Arial"/>
          <w:i/>
          <w:sz w:val="24"/>
          <w:szCs w:val="24"/>
          <w:highlight w:val="lightGray"/>
        </w:rPr>
        <w:t>…. (cf. art. 19 OC)</w:t>
      </w:r>
    </w:p>
    <w:p w:rsidR="00913685" w:rsidRPr="00D93F23" w:rsidRDefault="0021003A" w:rsidP="005F396E">
      <w:pPr>
        <w:jc w:val="both"/>
        <w:rPr>
          <w:rFonts w:ascii="Arial" w:hAnsi="Arial" w:cs="Arial"/>
          <w:i/>
          <w:sz w:val="24"/>
          <w:szCs w:val="24"/>
          <w:highlight w:val="lightGray"/>
        </w:rPr>
      </w:pPr>
      <w:r w:rsidRPr="00D93F23">
        <w:rPr>
          <w:rFonts w:ascii="Arial" w:hAnsi="Arial" w:cs="Arial"/>
          <w:i/>
          <w:sz w:val="24"/>
          <w:szCs w:val="24"/>
          <w:highlight w:val="lightGray"/>
          <w:vertAlign w:val="superscript"/>
        </w:rPr>
        <w:t>4</w:t>
      </w:r>
      <w:r w:rsidRPr="00D93F23">
        <w:rPr>
          <w:rFonts w:ascii="Arial" w:hAnsi="Arial" w:cs="Arial"/>
          <w:i/>
          <w:sz w:val="24"/>
          <w:szCs w:val="24"/>
          <w:highlight w:val="lightGray"/>
        </w:rPr>
        <w:t xml:space="preserve"> Option : En plus des constructions soumises à une autorisation de construire conformément au droit supérieur, les constructions et installations suivantes doivent faire l’objet d’une autorisation de construire : </w:t>
      </w:r>
    </w:p>
    <w:p w:rsidR="0021003A" w:rsidRPr="00D93F23" w:rsidRDefault="0021003A" w:rsidP="0021003A">
      <w:pPr>
        <w:pStyle w:val="Paragraphedeliste"/>
        <w:numPr>
          <w:ilvl w:val="0"/>
          <w:numId w:val="3"/>
        </w:numPr>
        <w:jc w:val="both"/>
        <w:rPr>
          <w:rFonts w:ascii="Arial" w:hAnsi="Arial" w:cs="Arial"/>
          <w:i/>
          <w:sz w:val="24"/>
          <w:szCs w:val="24"/>
          <w:highlight w:val="lightGray"/>
        </w:rPr>
      </w:pPr>
      <w:r w:rsidRPr="00D93F23">
        <w:rPr>
          <w:rFonts w:ascii="Arial" w:hAnsi="Arial" w:cs="Arial"/>
          <w:i/>
          <w:sz w:val="24"/>
          <w:szCs w:val="24"/>
          <w:highlight w:val="lightGray"/>
        </w:rPr>
        <w:t>mur ou clôture d’une hauteur de …</w:t>
      </w:r>
    </w:p>
    <w:p w:rsidR="0021003A" w:rsidRPr="00D93F23" w:rsidRDefault="0021003A" w:rsidP="0021003A">
      <w:pPr>
        <w:pStyle w:val="Paragraphedeliste"/>
        <w:numPr>
          <w:ilvl w:val="0"/>
          <w:numId w:val="3"/>
        </w:numPr>
        <w:jc w:val="both"/>
        <w:rPr>
          <w:rFonts w:ascii="Arial" w:hAnsi="Arial" w:cs="Arial"/>
          <w:i/>
          <w:sz w:val="24"/>
          <w:szCs w:val="24"/>
          <w:highlight w:val="lightGray"/>
        </w:rPr>
      </w:pPr>
      <w:r w:rsidRPr="00D93F23">
        <w:rPr>
          <w:rFonts w:ascii="Arial" w:hAnsi="Arial" w:cs="Arial"/>
          <w:i/>
          <w:sz w:val="24"/>
          <w:szCs w:val="24"/>
          <w:highlight w:val="lightGray"/>
        </w:rPr>
        <w:t xml:space="preserve">etc. (cf. art. 17 </w:t>
      </w:r>
      <w:proofErr w:type="spellStart"/>
      <w:r w:rsidRPr="00D93F23">
        <w:rPr>
          <w:rFonts w:ascii="Arial" w:hAnsi="Arial" w:cs="Arial"/>
          <w:i/>
          <w:sz w:val="24"/>
          <w:szCs w:val="24"/>
          <w:highlight w:val="lightGray"/>
        </w:rPr>
        <w:t>i.i</w:t>
      </w:r>
      <w:proofErr w:type="spellEnd"/>
      <w:r w:rsidR="00B17333">
        <w:rPr>
          <w:rFonts w:ascii="Arial" w:hAnsi="Arial" w:cs="Arial"/>
          <w:i/>
          <w:sz w:val="24"/>
          <w:szCs w:val="24"/>
          <w:highlight w:val="lightGray"/>
        </w:rPr>
        <w:t>.</w:t>
      </w:r>
      <w:r w:rsidRPr="00D93F23">
        <w:rPr>
          <w:rFonts w:ascii="Arial" w:hAnsi="Arial" w:cs="Arial"/>
          <w:i/>
          <w:sz w:val="24"/>
          <w:szCs w:val="24"/>
          <w:highlight w:val="lightGray"/>
        </w:rPr>
        <w:t xml:space="preserve"> OC)</w:t>
      </w:r>
    </w:p>
    <w:p w:rsidR="00C32BB1" w:rsidRPr="00A258E0" w:rsidRDefault="00C32BB1" w:rsidP="005F396E">
      <w:pPr>
        <w:jc w:val="both"/>
        <w:rPr>
          <w:rFonts w:ascii="Arial" w:hAnsi="Arial" w:cs="Arial"/>
          <w:sz w:val="24"/>
          <w:szCs w:val="24"/>
        </w:rPr>
      </w:pPr>
    </w:p>
    <w:p w:rsidR="00C32BB1" w:rsidRPr="00A258E0" w:rsidRDefault="00C32BB1" w:rsidP="005F396E">
      <w:pPr>
        <w:jc w:val="both"/>
        <w:rPr>
          <w:rFonts w:ascii="Arial" w:hAnsi="Arial" w:cs="Arial"/>
          <w:sz w:val="24"/>
          <w:szCs w:val="24"/>
        </w:rPr>
      </w:pPr>
    </w:p>
    <w:p w:rsidR="00913685" w:rsidRPr="00A258E0" w:rsidRDefault="0028753F" w:rsidP="0028753F">
      <w:pPr>
        <w:jc w:val="both"/>
        <w:rPr>
          <w:rFonts w:ascii="Arial" w:hAnsi="Arial" w:cs="Arial"/>
          <w:b/>
          <w:sz w:val="24"/>
          <w:szCs w:val="24"/>
        </w:rPr>
      </w:pPr>
      <w:r w:rsidRPr="00A258E0">
        <w:rPr>
          <w:rFonts w:ascii="Arial" w:hAnsi="Arial" w:cs="Arial"/>
          <w:b/>
          <w:sz w:val="24"/>
          <w:szCs w:val="24"/>
        </w:rPr>
        <w:t xml:space="preserve">Chapitre </w:t>
      </w:r>
      <w:r w:rsidR="00933711" w:rsidRPr="00A258E0">
        <w:rPr>
          <w:rFonts w:ascii="Arial" w:hAnsi="Arial" w:cs="Arial"/>
          <w:b/>
          <w:sz w:val="24"/>
          <w:szCs w:val="24"/>
        </w:rPr>
        <w:t>4</w:t>
      </w:r>
      <w:r w:rsidR="00E34E7B" w:rsidRPr="00A258E0">
        <w:rPr>
          <w:rFonts w:ascii="Arial" w:hAnsi="Arial" w:cs="Arial"/>
          <w:b/>
          <w:sz w:val="24"/>
          <w:szCs w:val="24"/>
        </w:rPr>
        <w:tab/>
      </w:r>
      <w:r w:rsidR="00933711" w:rsidRPr="00A258E0">
        <w:rPr>
          <w:rFonts w:ascii="Arial" w:hAnsi="Arial" w:cs="Arial"/>
          <w:b/>
          <w:sz w:val="24"/>
          <w:szCs w:val="24"/>
        </w:rPr>
        <w:t>P</w:t>
      </w:r>
      <w:r w:rsidR="00913685" w:rsidRPr="00A258E0">
        <w:rPr>
          <w:rFonts w:ascii="Arial" w:hAnsi="Arial" w:cs="Arial"/>
          <w:b/>
          <w:sz w:val="24"/>
          <w:szCs w:val="24"/>
        </w:rPr>
        <w:t>olice des constructions</w:t>
      </w:r>
    </w:p>
    <w:p w:rsidR="00913685" w:rsidRPr="00A258E0" w:rsidRDefault="00913685" w:rsidP="005F396E">
      <w:pPr>
        <w:jc w:val="both"/>
        <w:rPr>
          <w:rFonts w:ascii="Arial" w:hAnsi="Arial" w:cs="Arial"/>
          <w:sz w:val="24"/>
          <w:szCs w:val="24"/>
        </w:rPr>
      </w:pPr>
    </w:p>
    <w:p w:rsidR="00913685" w:rsidRPr="00A258E0" w:rsidRDefault="00913685" w:rsidP="005F396E">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r>
      <w:r w:rsidR="007B3C0C" w:rsidRPr="00A258E0">
        <w:rPr>
          <w:rFonts w:ascii="Arial" w:hAnsi="Arial" w:cs="Arial"/>
          <w:b/>
          <w:sz w:val="24"/>
          <w:szCs w:val="24"/>
        </w:rPr>
        <w:t>Règles applicables</w:t>
      </w:r>
    </w:p>
    <w:p w:rsidR="00913685" w:rsidRPr="00A258E0" w:rsidRDefault="00913685" w:rsidP="005F396E">
      <w:pPr>
        <w:jc w:val="both"/>
        <w:rPr>
          <w:rFonts w:ascii="Arial" w:hAnsi="Arial" w:cs="Arial"/>
          <w:sz w:val="24"/>
          <w:szCs w:val="24"/>
        </w:rPr>
      </w:pPr>
    </w:p>
    <w:p w:rsidR="007B3C0C" w:rsidRPr="00A258E0" w:rsidRDefault="00933711" w:rsidP="005F396E">
      <w:pPr>
        <w:jc w:val="both"/>
        <w:rPr>
          <w:rFonts w:ascii="Arial" w:hAnsi="Arial" w:cs="Arial"/>
          <w:sz w:val="24"/>
          <w:szCs w:val="24"/>
        </w:rPr>
      </w:pPr>
      <w:r w:rsidRPr="00A258E0">
        <w:rPr>
          <w:rFonts w:ascii="Arial" w:hAnsi="Arial" w:cs="Arial"/>
          <w:sz w:val="24"/>
          <w:szCs w:val="24"/>
        </w:rPr>
        <w:t xml:space="preserve">Les règles relatives à la police des constructions sont fixées </w:t>
      </w:r>
      <w:r w:rsidR="00AA67F9" w:rsidRPr="00A258E0">
        <w:rPr>
          <w:rFonts w:ascii="Arial" w:hAnsi="Arial" w:cs="Arial"/>
          <w:sz w:val="24"/>
          <w:szCs w:val="24"/>
        </w:rPr>
        <w:t>par</w:t>
      </w:r>
      <w:r w:rsidRPr="00A258E0">
        <w:rPr>
          <w:rFonts w:ascii="Arial" w:hAnsi="Arial" w:cs="Arial"/>
          <w:sz w:val="24"/>
          <w:szCs w:val="24"/>
        </w:rPr>
        <w:t xml:space="preserve"> la législation cantonale sur les constructions, en particulier </w:t>
      </w:r>
      <w:r w:rsidR="00AA67F9" w:rsidRPr="00A258E0">
        <w:rPr>
          <w:rFonts w:ascii="Arial" w:hAnsi="Arial" w:cs="Arial"/>
          <w:sz w:val="24"/>
          <w:szCs w:val="24"/>
        </w:rPr>
        <w:t>pour ce qui concerne</w:t>
      </w:r>
      <w:r w:rsidRPr="00A258E0">
        <w:rPr>
          <w:rFonts w:ascii="Arial" w:hAnsi="Arial" w:cs="Arial"/>
          <w:sz w:val="24"/>
          <w:szCs w:val="24"/>
        </w:rPr>
        <w:t xml:space="preserve"> la compétence, la haute surveillance, les tâches, les mesures provisionnelles</w:t>
      </w:r>
      <w:r w:rsidR="00AD1B27" w:rsidRPr="00A258E0">
        <w:rPr>
          <w:rFonts w:ascii="Arial" w:hAnsi="Arial" w:cs="Arial"/>
          <w:sz w:val="24"/>
          <w:szCs w:val="24"/>
        </w:rPr>
        <w:t xml:space="preserve"> (arrêt des travaux, interdiction d’utiliser, etc.)</w:t>
      </w:r>
      <w:r w:rsidRPr="00A258E0">
        <w:rPr>
          <w:rFonts w:ascii="Arial" w:hAnsi="Arial" w:cs="Arial"/>
          <w:sz w:val="24"/>
          <w:szCs w:val="24"/>
        </w:rPr>
        <w:t>, la remise en état et l’exécution par substitution.</w:t>
      </w:r>
    </w:p>
    <w:p w:rsidR="007B3C0C" w:rsidRDefault="007B3C0C" w:rsidP="005F396E">
      <w:pPr>
        <w:jc w:val="both"/>
        <w:rPr>
          <w:rFonts w:ascii="Arial" w:hAnsi="Arial" w:cs="Arial"/>
          <w:sz w:val="24"/>
          <w:szCs w:val="24"/>
        </w:rPr>
      </w:pPr>
    </w:p>
    <w:p w:rsidR="00867C08" w:rsidRPr="00A258E0" w:rsidRDefault="00867C08" w:rsidP="005F396E">
      <w:pPr>
        <w:jc w:val="both"/>
        <w:rPr>
          <w:rFonts w:ascii="Arial" w:hAnsi="Arial" w:cs="Arial"/>
          <w:sz w:val="24"/>
          <w:szCs w:val="24"/>
        </w:rPr>
      </w:pPr>
    </w:p>
    <w:p w:rsidR="007B3C0C" w:rsidRPr="00A258E0" w:rsidRDefault="0028753F" w:rsidP="0028753F">
      <w:pPr>
        <w:jc w:val="both"/>
        <w:rPr>
          <w:rFonts w:ascii="Arial" w:hAnsi="Arial" w:cs="Arial"/>
          <w:b/>
          <w:sz w:val="24"/>
          <w:szCs w:val="24"/>
        </w:rPr>
      </w:pPr>
      <w:r w:rsidRPr="00A258E0">
        <w:rPr>
          <w:rFonts w:ascii="Arial" w:hAnsi="Arial" w:cs="Arial"/>
          <w:b/>
          <w:sz w:val="24"/>
          <w:szCs w:val="24"/>
        </w:rPr>
        <w:t>Chapitre</w:t>
      </w:r>
      <w:r w:rsidR="007B3C0C" w:rsidRPr="00A258E0">
        <w:rPr>
          <w:rFonts w:ascii="Arial" w:hAnsi="Arial" w:cs="Arial"/>
          <w:b/>
          <w:sz w:val="24"/>
          <w:szCs w:val="24"/>
        </w:rPr>
        <w:t xml:space="preserve"> 5</w:t>
      </w:r>
      <w:r w:rsidR="00933711" w:rsidRPr="00A258E0">
        <w:rPr>
          <w:rFonts w:ascii="Arial" w:hAnsi="Arial" w:cs="Arial"/>
          <w:b/>
          <w:sz w:val="24"/>
          <w:szCs w:val="24"/>
        </w:rPr>
        <w:tab/>
        <w:t>Dispositions pénales</w:t>
      </w:r>
    </w:p>
    <w:p w:rsidR="007B3C0C" w:rsidRPr="00A258E0" w:rsidRDefault="007B3C0C" w:rsidP="005F396E">
      <w:pPr>
        <w:jc w:val="both"/>
        <w:rPr>
          <w:rFonts w:ascii="Arial" w:hAnsi="Arial" w:cs="Arial"/>
          <w:sz w:val="24"/>
          <w:szCs w:val="24"/>
        </w:rPr>
      </w:pPr>
    </w:p>
    <w:p w:rsidR="007B3C0C" w:rsidRPr="00A258E0" w:rsidRDefault="007B3C0C" w:rsidP="005F396E">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t>Règles applicables</w:t>
      </w:r>
    </w:p>
    <w:p w:rsidR="007B3C0C" w:rsidRPr="00A258E0" w:rsidRDefault="007B3C0C" w:rsidP="005F396E">
      <w:pPr>
        <w:jc w:val="both"/>
        <w:rPr>
          <w:rFonts w:ascii="Arial" w:hAnsi="Arial" w:cs="Arial"/>
          <w:sz w:val="24"/>
          <w:szCs w:val="24"/>
        </w:rPr>
      </w:pPr>
    </w:p>
    <w:p w:rsidR="007B3C0C" w:rsidRPr="00A258E0" w:rsidRDefault="00933711" w:rsidP="007B3C0C">
      <w:pPr>
        <w:jc w:val="both"/>
        <w:rPr>
          <w:rFonts w:ascii="Arial" w:hAnsi="Arial" w:cs="Arial"/>
          <w:sz w:val="24"/>
          <w:szCs w:val="24"/>
        </w:rPr>
      </w:pPr>
      <w:r w:rsidRPr="00A258E0">
        <w:rPr>
          <w:rFonts w:ascii="Arial" w:hAnsi="Arial" w:cs="Arial"/>
          <w:sz w:val="24"/>
          <w:szCs w:val="24"/>
        </w:rPr>
        <w:t>Les règles pénales en matière de construction</w:t>
      </w:r>
      <w:r w:rsidR="00AD1B27" w:rsidRPr="00A258E0">
        <w:rPr>
          <w:rFonts w:ascii="Arial" w:hAnsi="Arial" w:cs="Arial"/>
          <w:sz w:val="24"/>
          <w:szCs w:val="24"/>
        </w:rPr>
        <w:t xml:space="preserve"> </w:t>
      </w:r>
      <w:r w:rsidRPr="00A258E0">
        <w:rPr>
          <w:rFonts w:ascii="Arial" w:hAnsi="Arial" w:cs="Arial"/>
          <w:sz w:val="24"/>
          <w:szCs w:val="24"/>
        </w:rPr>
        <w:t>sont fixées</w:t>
      </w:r>
      <w:r w:rsidR="007B3C0C" w:rsidRPr="00A258E0">
        <w:rPr>
          <w:rFonts w:ascii="Arial" w:hAnsi="Arial" w:cs="Arial"/>
          <w:sz w:val="24"/>
          <w:szCs w:val="24"/>
        </w:rPr>
        <w:t xml:space="preserve"> par la législation cantonale sur les constructions</w:t>
      </w:r>
      <w:r w:rsidR="00AA67F9" w:rsidRPr="00A258E0">
        <w:rPr>
          <w:rFonts w:ascii="Arial" w:hAnsi="Arial" w:cs="Arial"/>
          <w:sz w:val="24"/>
          <w:szCs w:val="24"/>
        </w:rPr>
        <w:t>, en particulier pour ce qui concerne</w:t>
      </w:r>
      <w:r w:rsidR="00D93F23">
        <w:rPr>
          <w:rFonts w:ascii="Arial" w:hAnsi="Arial" w:cs="Arial"/>
          <w:sz w:val="24"/>
          <w:szCs w:val="24"/>
        </w:rPr>
        <w:t xml:space="preserve"> </w:t>
      </w:r>
      <w:r w:rsidR="00AA67F9" w:rsidRPr="00A258E0">
        <w:rPr>
          <w:rFonts w:ascii="Arial" w:hAnsi="Arial" w:cs="Arial"/>
          <w:sz w:val="24"/>
          <w:szCs w:val="24"/>
        </w:rPr>
        <w:t xml:space="preserve"> les actes punissables et les sanctions pénales, la prescription et les dispositions diverses</w:t>
      </w:r>
      <w:r w:rsidR="007B3C0C" w:rsidRPr="00A258E0">
        <w:rPr>
          <w:rFonts w:ascii="Arial" w:hAnsi="Arial" w:cs="Arial"/>
          <w:sz w:val="24"/>
          <w:szCs w:val="24"/>
        </w:rPr>
        <w:t>.</w:t>
      </w:r>
    </w:p>
    <w:p w:rsidR="00AA67F9" w:rsidRPr="00A258E0" w:rsidRDefault="00AA67F9" w:rsidP="007B3C0C">
      <w:pPr>
        <w:jc w:val="both"/>
        <w:rPr>
          <w:rFonts w:ascii="Arial" w:hAnsi="Arial" w:cs="Arial"/>
          <w:sz w:val="24"/>
          <w:szCs w:val="24"/>
        </w:rPr>
      </w:pPr>
    </w:p>
    <w:p w:rsidR="00AA67F9" w:rsidRDefault="00AA67F9" w:rsidP="00AA67F9">
      <w:pPr>
        <w:jc w:val="both"/>
        <w:rPr>
          <w:rFonts w:ascii="Arial" w:hAnsi="Arial" w:cs="Arial"/>
          <w:sz w:val="24"/>
          <w:szCs w:val="24"/>
        </w:rPr>
      </w:pPr>
    </w:p>
    <w:p w:rsidR="00475EB8" w:rsidRDefault="00475EB8" w:rsidP="00AA67F9">
      <w:pPr>
        <w:jc w:val="both"/>
        <w:rPr>
          <w:rFonts w:ascii="Arial" w:hAnsi="Arial" w:cs="Arial"/>
          <w:sz w:val="24"/>
          <w:szCs w:val="24"/>
        </w:rPr>
      </w:pPr>
    </w:p>
    <w:p w:rsidR="00475EB8" w:rsidRDefault="00475EB8" w:rsidP="00AA67F9">
      <w:pPr>
        <w:jc w:val="both"/>
        <w:rPr>
          <w:rFonts w:ascii="Arial" w:hAnsi="Arial" w:cs="Arial"/>
          <w:sz w:val="24"/>
          <w:szCs w:val="24"/>
        </w:rPr>
      </w:pPr>
    </w:p>
    <w:p w:rsidR="00475EB8" w:rsidRDefault="00475EB8" w:rsidP="00AA67F9">
      <w:pPr>
        <w:jc w:val="both"/>
        <w:rPr>
          <w:rFonts w:ascii="Arial" w:hAnsi="Arial" w:cs="Arial"/>
          <w:sz w:val="24"/>
          <w:szCs w:val="24"/>
        </w:rPr>
      </w:pPr>
    </w:p>
    <w:p w:rsidR="00475EB8" w:rsidRPr="00A258E0" w:rsidRDefault="00475EB8" w:rsidP="00AA67F9">
      <w:pPr>
        <w:jc w:val="both"/>
        <w:rPr>
          <w:rFonts w:ascii="Arial" w:hAnsi="Arial" w:cs="Arial"/>
          <w:sz w:val="24"/>
          <w:szCs w:val="24"/>
        </w:rPr>
      </w:pPr>
    </w:p>
    <w:p w:rsidR="00AA67F9" w:rsidRPr="00A258E0" w:rsidRDefault="0028753F" w:rsidP="0028753F">
      <w:pPr>
        <w:ind w:left="1418" w:hanging="1418"/>
        <w:jc w:val="both"/>
        <w:rPr>
          <w:rFonts w:ascii="Arial" w:hAnsi="Arial" w:cs="Arial"/>
          <w:b/>
          <w:sz w:val="24"/>
          <w:szCs w:val="24"/>
        </w:rPr>
      </w:pPr>
      <w:r w:rsidRPr="00A258E0">
        <w:rPr>
          <w:rFonts w:ascii="Arial" w:hAnsi="Arial" w:cs="Arial"/>
          <w:b/>
          <w:sz w:val="24"/>
          <w:szCs w:val="24"/>
        </w:rPr>
        <w:t>Chapitre 6</w:t>
      </w:r>
      <w:r w:rsidR="00AA67F9" w:rsidRPr="00A258E0">
        <w:rPr>
          <w:rFonts w:ascii="Arial" w:hAnsi="Arial" w:cs="Arial"/>
          <w:b/>
          <w:sz w:val="24"/>
          <w:szCs w:val="24"/>
        </w:rPr>
        <w:tab/>
        <w:t>Frais</w:t>
      </w:r>
      <w:r w:rsidR="005447E4" w:rsidRPr="00A258E0">
        <w:rPr>
          <w:rFonts w:ascii="Arial" w:hAnsi="Arial" w:cs="Arial"/>
          <w:b/>
          <w:sz w:val="24"/>
          <w:szCs w:val="24"/>
        </w:rPr>
        <w:t xml:space="preserve"> et dépens</w:t>
      </w:r>
    </w:p>
    <w:p w:rsidR="00AA67F9" w:rsidRPr="00A258E0" w:rsidRDefault="00AA67F9" w:rsidP="00AA67F9">
      <w:pPr>
        <w:jc w:val="both"/>
        <w:rPr>
          <w:rFonts w:ascii="Arial" w:hAnsi="Arial" w:cs="Arial"/>
          <w:b/>
          <w:sz w:val="24"/>
          <w:szCs w:val="24"/>
        </w:rPr>
      </w:pPr>
    </w:p>
    <w:p w:rsidR="00AA67F9" w:rsidRPr="00A258E0" w:rsidRDefault="00AA67F9" w:rsidP="00AA67F9">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t>Frais et dépens dans la procédure d’autorisation de construire</w:t>
      </w:r>
      <w:r w:rsidRPr="00A258E0">
        <w:rPr>
          <w:rFonts w:ascii="Arial" w:hAnsi="Arial" w:cs="Arial"/>
          <w:b/>
          <w:sz w:val="24"/>
          <w:szCs w:val="24"/>
        </w:rPr>
        <w:tab/>
      </w:r>
    </w:p>
    <w:p w:rsidR="00AA67F9" w:rsidRPr="00A258E0" w:rsidRDefault="00AA67F9" w:rsidP="00AA67F9">
      <w:pPr>
        <w:jc w:val="both"/>
        <w:rPr>
          <w:rFonts w:ascii="Arial" w:hAnsi="Arial" w:cs="Arial"/>
          <w:sz w:val="24"/>
          <w:szCs w:val="24"/>
        </w:rPr>
      </w:pPr>
    </w:p>
    <w:p w:rsidR="00AA67F9" w:rsidRPr="00A258E0" w:rsidRDefault="00AA67F9" w:rsidP="00AA67F9">
      <w:pPr>
        <w:jc w:val="both"/>
        <w:rPr>
          <w:rFonts w:ascii="Arial" w:hAnsi="Arial" w:cs="Arial"/>
          <w:sz w:val="24"/>
          <w:szCs w:val="24"/>
        </w:rPr>
      </w:pPr>
      <w:r w:rsidRPr="00A258E0">
        <w:rPr>
          <w:rFonts w:ascii="Arial" w:hAnsi="Arial" w:cs="Arial"/>
          <w:sz w:val="24"/>
          <w:szCs w:val="24"/>
        </w:rPr>
        <w:t xml:space="preserve">Les frais et dépens liés à la procédure d’autorisation de construire sont régis par la législation cantonale sur les constructions, en particulier pour ce qui concerne la perception, le sort et l’avance de frais. </w:t>
      </w:r>
    </w:p>
    <w:p w:rsidR="00AA67F9" w:rsidRPr="00A258E0" w:rsidRDefault="00AA67F9" w:rsidP="00AA67F9">
      <w:pPr>
        <w:jc w:val="both"/>
        <w:rPr>
          <w:rFonts w:ascii="Arial" w:hAnsi="Arial" w:cs="Arial"/>
          <w:sz w:val="24"/>
          <w:szCs w:val="24"/>
        </w:rPr>
      </w:pPr>
      <w:r w:rsidRPr="00A258E0">
        <w:rPr>
          <w:rFonts w:ascii="Arial" w:hAnsi="Arial" w:cs="Arial"/>
          <w:sz w:val="24"/>
          <w:szCs w:val="24"/>
        </w:rPr>
        <w:t xml:space="preserve">Les émoluments perçus par la commune pour ses activités en matière de procédure d’autorisation de construire sont les suivants :  </w:t>
      </w:r>
    </w:p>
    <w:p w:rsidR="00AA67F9" w:rsidRPr="00D93F23" w:rsidRDefault="00AA67F9" w:rsidP="00AA67F9">
      <w:pPr>
        <w:pStyle w:val="Paragraphedeliste"/>
        <w:numPr>
          <w:ilvl w:val="0"/>
          <w:numId w:val="2"/>
        </w:numPr>
        <w:jc w:val="both"/>
        <w:rPr>
          <w:rFonts w:ascii="Arial" w:hAnsi="Arial" w:cs="Arial"/>
          <w:sz w:val="24"/>
          <w:szCs w:val="24"/>
          <w:highlight w:val="lightGray"/>
        </w:rPr>
      </w:pPr>
      <w:r w:rsidRPr="00D93F23">
        <w:rPr>
          <w:rFonts w:ascii="Arial" w:hAnsi="Arial" w:cs="Arial"/>
          <w:sz w:val="24"/>
          <w:szCs w:val="24"/>
          <w:highlight w:val="lightGray"/>
        </w:rPr>
        <w:t>………………..</w:t>
      </w:r>
      <w:r w:rsidRPr="00D93F23">
        <w:rPr>
          <w:rFonts w:ascii="Arial" w:hAnsi="Arial" w:cs="Arial"/>
          <w:sz w:val="24"/>
          <w:szCs w:val="24"/>
          <w:highlight w:val="lightGray"/>
        </w:rPr>
        <w:tab/>
        <w:t>xx CHF</w:t>
      </w:r>
    </w:p>
    <w:p w:rsidR="00AA67F9" w:rsidRPr="00D93F23" w:rsidRDefault="00AA67F9" w:rsidP="00AA67F9">
      <w:pPr>
        <w:pStyle w:val="Paragraphedeliste"/>
        <w:numPr>
          <w:ilvl w:val="0"/>
          <w:numId w:val="2"/>
        </w:numPr>
        <w:jc w:val="both"/>
        <w:rPr>
          <w:rFonts w:ascii="Arial" w:hAnsi="Arial" w:cs="Arial"/>
          <w:sz w:val="24"/>
          <w:szCs w:val="24"/>
          <w:highlight w:val="lightGray"/>
        </w:rPr>
      </w:pPr>
      <w:r w:rsidRPr="00D93F23">
        <w:rPr>
          <w:rFonts w:ascii="Arial" w:hAnsi="Arial" w:cs="Arial"/>
          <w:sz w:val="24"/>
          <w:szCs w:val="24"/>
          <w:highlight w:val="lightGray"/>
        </w:rPr>
        <w:t>………………..</w:t>
      </w:r>
      <w:r w:rsidRPr="00D93F23">
        <w:rPr>
          <w:rFonts w:ascii="Arial" w:hAnsi="Arial" w:cs="Arial"/>
          <w:sz w:val="24"/>
          <w:szCs w:val="24"/>
          <w:highlight w:val="lightGray"/>
        </w:rPr>
        <w:tab/>
        <w:t>xx CHF</w:t>
      </w:r>
    </w:p>
    <w:p w:rsidR="00AA67F9" w:rsidRPr="00A258E0" w:rsidRDefault="00265FC2" w:rsidP="00AA67F9">
      <w:pPr>
        <w:jc w:val="both"/>
        <w:rPr>
          <w:rFonts w:ascii="Arial" w:hAnsi="Arial" w:cs="Arial"/>
          <w:sz w:val="24"/>
          <w:szCs w:val="24"/>
        </w:rPr>
      </w:pPr>
      <w:r w:rsidRPr="00A258E0">
        <w:rPr>
          <w:rFonts w:ascii="Arial" w:hAnsi="Arial" w:cs="Arial"/>
          <w:sz w:val="24"/>
          <w:szCs w:val="24"/>
          <w:highlight w:val="lightGray"/>
        </w:rPr>
        <w:t xml:space="preserve">OPTION : </w:t>
      </w:r>
      <w:r w:rsidR="009C6BC6">
        <w:rPr>
          <w:rFonts w:ascii="Arial" w:hAnsi="Arial" w:cs="Arial"/>
          <w:sz w:val="24"/>
          <w:szCs w:val="24"/>
          <w:highlight w:val="lightGray"/>
        </w:rPr>
        <w:t>Les</w:t>
      </w:r>
      <w:r w:rsidRPr="00A258E0">
        <w:rPr>
          <w:rFonts w:ascii="Arial" w:hAnsi="Arial" w:cs="Arial"/>
          <w:sz w:val="24"/>
          <w:szCs w:val="24"/>
          <w:highlight w:val="lightGray"/>
        </w:rPr>
        <w:t xml:space="preserve"> émoluments pour la procédure d’autorisation de construire fait l’objet d’un règlement séparé adopté par l’assemblée primaire/le conseil général et homologué par le Conseil d’Etat.</w:t>
      </w:r>
    </w:p>
    <w:p w:rsidR="00265FC2" w:rsidRPr="00A258E0" w:rsidRDefault="00265FC2" w:rsidP="00AA67F9">
      <w:pPr>
        <w:jc w:val="both"/>
        <w:rPr>
          <w:rFonts w:ascii="Arial" w:hAnsi="Arial" w:cs="Arial"/>
          <w:b/>
          <w:sz w:val="24"/>
          <w:szCs w:val="24"/>
        </w:rPr>
      </w:pPr>
    </w:p>
    <w:p w:rsidR="00AA67F9" w:rsidRPr="00A258E0" w:rsidRDefault="00AA67F9" w:rsidP="00AA67F9">
      <w:pPr>
        <w:jc w:val="both"/>
        <w:rPr>
          <w:rFonts w:ascii="Arial" w:hAnsi="Arial" w:cs="Arial"/>
          <w:b/>
          <w:sz w:val="24"/>
          <w:szCs w:val="24"/>
        </w:rPr>
      </w:pPr>
      <w:r w:rsidRPr="00A258E0">
        <w:rPr>
          <w:rFonts w:ascii="Arial" w:hAnsi="Arial" w:cs="Arial"/>
          <w:b/>
          <w:sz w:val="24"/>
          <w:szCs w:val="24"/>
        </w:rPr>
        <w:t xml:space="preserve">Art. </w:t>
      </w:r>
      <w:r w:rsidRPr="00A258E0">
        <w:rPr>
          <w:rFonts w:ascii="Arial" w:hAnsi="Arial" w:cs="Arial"/>
          <w:b/>
          <w:sz w:val="24"/>
          <w:szCs w:val="24"/>
        </w:rPr>
        <w:tab/>
      </w:r>
      <w:r w:rsidRPr="00A258E0">
        <w:rPr>
          <w:rFonts w:ascii="Arial" w:hAnsi="Arial" w:cs="Arial"/>
          <w:b/>
          <w:sz w:val="24"/>
          <w:szCs w:val="24"/>
        </w:rPr>
        <w:tab/>
        <w:t>Frais et dépens dans la procédure de police des constructions</w:t>
      </w:r>
      <w:r w:rsidRPr="00A258E0">
        <w:rPr>
          <w:rFonts w:ascii="Arial" w:hAnsi="Arial" w:cs="Arial"/>
          <w:b/>
          <w:sz w:val="24"/>
          <w:szCs w:val="24"/>
        </w:rPr>
        <w:tab/>
      </w:r>
    </w:p>
    <w:p w:rsidR="00AA67F9" w:rsidRPr="00A258E0" w:rsidRDefault="00AA67F9" w:rsidP="00AA67F9">
      <w:pPr>
        <w:jc w:val="both"/>
        <w:rPr>
          <w:rFonts w:ascii="Arial" w:hAnsi="Arial" w:cs="Arial"/>
          <w:sz w:val="24"/>
          <w:szCs w:val="24"/>
        </w:rPr>
      </w:pPr>
    </w:p>
    <w:p w:rsidR="00AA67F9" w:rsidRPr="00A258E0" w:rsidRDefault="00AA67F9" w:rsidP="00AA67F9">
      <w:pPr>
        <w:jc w:val="both"/>
        <w:rPr>
          <w:rFonts w:ascii="Arial" w:hAnsi="Arial" w:cs="Arial"/>
          <w:sz w:val="24"/>
          <w:szCs w:val="24"/>
        </w:rPr>
      </w:pPr>
      <w:r w:rsidRPr="00A258E0">
        <w:rPr>
          <w:rFonts w:ascii="Arial" w:hAnsi="Arial" w:cs="Arial"/>
          <w:sz w:val="24"/>
          <w:szCs w:val="24"/>
        </w:rPr>
        <w:t xml:space="preserve">Les frais et dépens liés à la procédure de police des constructions sont régis par la loi </w:t>
      </w:r>
      <w:r w:rsidR="00265FC2" w:rsidRPr="00A258E0">
        <w:rPr>
          <w:rFonts w:ascii="Arial" w:hAnsi="Arial" w:cs="Arial"/>
          <w:sz w:val="24"/>
          <w:szCs w:val="24"/>
        </w:rPr>
        <w:t xml:space="preserve">cantonale </w:t>
      </w:r>
      <w:r w:rsidRPr="00A258E0">
        <w:rPr>
          <w:rFonts w:ascii="Arial" w:hAnsi="Arial" w:cs="Arial"/>
          <w:sz w:val="24"/>
          <w:szCs w:val="24"/>
        </w:rPr>
        <w:t>sur la procédure et la juridiction administratives.</w:t>
      </w:r>
    </w:p>
    <w:p w:rsidR="00AA67F9" w:rsidRPr="00A258E0" w:rsidRDefault="00AA67F9" w:rsidP="00AA67F9">
      <w:pPr>
        <w:jc w:val="both"/>
        <w:rPr>
          <w:rFonts w:ascii="Arial" w:hAnsi="Arial" w:cs="Arial"/>
          <w:sz w:val="24"/>
          <w:szCs w:val="24"/>
        </w:rPr>
      </w:pPr>
    </w:p>
    <w:p w:rsidR="000E60AC" w:rsidRPr="00A258E0" w:rsidRDefault="000E60AC" w:rsidP="005F396E">
      <w:pPr>
        <w:jc w:val="both"/>
        <w:rPr>
          <w:rFonts w:ascii="Arial" w:hAnsi="Arial" w:cs="Arial"/>
          <w:sz w:val="24"/>
          <w:szCs w:val="24"/>
        </w:rPr>
      </w:pPr>
    </w:p>
    <w:p w:rsidR="00E21E19" w:rsidRPr="00A258E0" w:rsidRDefault="00D93F23" w:rsidP="00E21E19">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Titre 4</w:t>
      </w:r>
      <w:r>
        <w:rPr>
          <w:rFonts w:ascii="Arial" w:hAnsi="Arial" w:cs="Arial"/>
          <w:b/>
          <w:sz w:val="24"/>
          <w:szCs w:val="24"/>
        </w:rPr>
        <w:tab/>
      </w:r>
      <w:r w:rsidR="00E21E19" w:rsidRPr="00A258E0">
        <w:rPr>
          <w:rFonts w:ascii="Arial" w:hAnsi="Arial" w:cs="Arial"/>
          <w:b/>
          <w:sz w:val="24"/>
          <w:szCs w:val="24"/>
        </w:rPr>
        <w:t>Autres domaines</w:t>
      </w:r>
    </w:p>
    <w:p w:rsidR="00E21E19" w:rsidRPr="00A258E0" w:rsidRDefault="00E21E19" w:rsidP="005F396E">
      <w:pPr>
        <w:jc w:val="both"/>
        <w:rPr>
          <w:rFonts w:ascii="Arial" w:hAnsi="Arial" w:cs="Arial"/>
          <w:sz w:val="24"/>
          <w:szCs w:val="24"/>
        </w:rPr>
      </w:pPr>
    </w:p>
    <w:p w:rsidR="00E21E19" w:rsidRPr="00D93F23" w:rsidRDefault="00AD1B27" w:rsidP="005F396E">
      <w:pPr>
        <w:jc w:val="both"/>
        <w:rPr>
          <w:rFonts w:ascii="Arial" w:hAnsi="Arial" w:cs="Arial"/>
          <w:b/>
          <w:sz w:val="24"/>
          <w:szCs w:val="24"/>
        </w:rPr>
      </w:pPr>
      <w:r w:rsidRPr="00D93F23">
        <w:rPr>
          <w:rFonts w:ascii="Arial" w:hAnsi="Arial" w:cs="Arial"/>
          <w:b/>
          <w:sz w:val="24"/>
          <w:szCs w:val="24"/>
        </w:rPr>
        <w:t>Chapitre 1</w:t>
      </w:r>
      <w:r w:rsidRPr="00D93F23">
        <w:rPr>
          <w:rFonts w:ascii="Arial" w:hAnsi="Arial" w:cs="Arial"/>
          <w:b/>
          <w:sz w:val="24"/>
          <w:szCs w:val="24"/>
        </w:rPr>
        <w:tab/>
      </w:r>
      <w:r w:rsidR="00E21E19" w:rsidRPr="00D93F23">
        <w:rPr>
          <w:rFonts w:ascii="Arial" w:hAnsi="Arial" w:cs="Arial"/>
          <w:b/>
          <w:sz w:val="24"/>
          <w:szCs w:val="24"/>
        </w:rPr>
        <w:t>Dangers naturels</w:t>
      </w:r>
    </w:p>
    <w:p w:rsidR="00E21E19" w:rsidRDefault="00E21E19" w:rsidP="005F396E">
      <w:pPr>
        <w:jc w:val="both"/>
        <w:rPr>
          <w:rFonts w:ascii="Arial" w:hAnsi="Arial" w:cs="Arial"/>
          <w:b/>
          <w:sz w:val="24"/>
          <w:szCs w:val="24"/>
        </w:rPr>
      </w:pPr>
    </w:p>
    <w:p w:rsidR="00D93F23" w:rsidRDefault="00D93F23" w:rsidP="005F396E">
      <w:pPr>
        <w:jc w:val="both"/>
        <w:rPr>
          <w:rFonts w:ascii="Arial" w:hAnsi="Arial" w:cs="Arial"/>
          <w:b/>
          <w:sz w:val="24"/>
          <w:szCs w:val="24"/>
        </w:rPr>
      </w:pPr>
      <w:r>
        <w:rPr>
          <w:rFonts w:ascii="Arial" w:hAnsi="Arial" w:cs="Arial"/>
          <w:b/>
          <w:sz w:val="24"/>
          <w:szCs w:val="24"/>
        </w:rPr>
        <w:t xml:space="preserve">Art. </w:t>
      </w:r>
      <w:r>
        <w:rPr>
          <w:rFonts w:ascii="Arial" w:hAnsi="Arial" w:cs="Arial"/>
          <w:b/>
          <w:sz w:val="24"/>
          <w:szCs w:val="24"/>
        </w:rPr>
        <w:tab/>
      </w:r>
      <w:r>
        <w:rPr>
          <w:rFonts w:ascii="Arial" w:hAnsi="Arial" w:cs="Arial"/>
          <w:b/>
          <w:sz w:val="24"/>
          <w:szCs w:val="24"/>
        </w:rPr>
        <w:tab/>
        <w:t>………..</w:t>
      </w:r>
    </w:p>
    <w:p w:rsidR="00D93F23" w:rsidRPr="00D93F23" w:rsidRDefault="00D93F23" w:rsidP="005F396E">
      <w:pPr>
        <w:jc w:val="both"/>
        <w:rPr>
          <w:rFonts w:ascii="Arial" w:hAnsi="Arial" w:cs="Arial"/>
          <w:b/>
          <w:sz w:val="24"/>
          <w:szCs w:val="24"/>
        </w:rPr>
      </w:pPr>
    </w:p>
    <w:p w:rsidR="00E21E19" w:rsidRPr="00D93F23" w:rsidRDefault="00AD1B27" w:rsidP="005F396E">
      <w:pPr>
        <w:jc w:val="both"/>
        <w:rPr>
          <w:rFonts w:ascii="Arial" w:hAnsi="Arial" w:cs="Arial"/>
          <w:b/>
          <w:sz w:val="24"/>
          <w:szCs w:val="24"/>
        </w:rPr>
      </w:pPr>
      <w:r w:rsidRPr="00D93F23">
        <w:rPr>
          <w:rFonts w:ascii="Arial" w:hAnsi="Arial" w:cs="Arial"/>
          <w:b/>
          <w:sz w:val="24"/>
          <w:szCs w:val="24"/>
        </w:rPr>
        <w:t>Chapitre 2</w:t>
      </w:r>
      <w:r w:rsidRPr="00D93F23">
        <w:rPr>
          <w:rFonts w:ascii="Arial" w:hAnsi="Arial" w:cs="Arial"/>
          <w:b/>
          <w:sz w:val="24"/>
          <w:szCs w:val="24"/>
        </w:rPr>
        <w:tab/>
      </w:r>
      <w:r w:rsidR="00E21E19" w:rsidRPr="00D93F23">
        <w:rPr>
          <w:rFonts w:ascii="Arial" w:hAnsi="Arial" w:cs="Arial"/>
          <w:b/>
          <w:sz w:val="24"/>
          <w:szCs w:val="24"/>
        </w:rPr>
        <w:t>Protection du patrimoine bâti</w:t>
      </w:r>
    </w:p>
    <w:p w:rsidR="00662D0C" w:rsidRDefault="00662D0C" w:rsidP="005F396E">
      <w:pPr>
        <w:jc w:val="both"/>
        <w:rPr>
          <w:rFonts w:ascii="Arial" w:hAnsi="Arial" w:cs="Arial"/>
          <w:b/>
          <w:sz w:val="24"/>
          <w:szCs w:val="24"/>
        </w:rPr>
      </w:pPr>
    </w:p>
    <w:p w:rsidR="00D93F23" w:rsidRDefault="00D93F23" w:rsidP="005F396E">
      <w:pPr>
        <w:jc w:val="both"/>
        <w:rPr>
          <w:rFonts w:ascii="Arial" w:hAnsi="Arial" w:cs="Arial"/>
          <w:b/>
          <w:sz w:val="24"/>
          <w:szCs w:val="24"/>
        </w:rPr>
      </w:pPr>
      <w:r>
        <w:rPr>
          <w:rFonts w:ascii="Arial" w:hAnsi="Arial" w:cs="Arial"/>
          <w:b/>
          <w:sz w:val="24"/>
          <w:szCs w:val="24"/>
        </w:rPr>
        <w:t xml:space="preserve">Art. </w:t>
      </w:r>
      <w:r>
        <w:rPr>
          <w:rFonts w:ascii="Arial" w:hAnsi="Arial" w:cs="Arial"/>
          <w:b/>
          <w:sz w:val="24"/>
          <w:szCs w:val="24"/>
        </w:rPr>
        <w:tab/>
      </w:r>
      <w:r>
        <w:rPr>
          <w:rFonts w:ascii="Arial" w:hAnsi="Arial" w:cs="Arial"/>
          <w:b/>
          <w:sz w:val="24"/>
          <w:szCs w:val="24"/>
        </w:rPr>
        <w:tab/>
        <w:t>…………</w:t>
      </w:r>
    </w:p>
    <w:p w:rsidR="00D93F23" w:rsidRPr="00D93F23" w:rsidRDefault="00D93F23" w:rsidP="005F396E">
      <w:pPr>
        <w:jc w:val="both"/>
        <w:rPr>
          <w:rFonts w:ascii="Arial" w:hAnsi="Arial" w:cs="Arial"/>
          <w:b/>
          <w:sz w:val="24"/>
          <w:szCs w:val="24"/>
        </w:rPr>
      </w:pPr>
    </w:p>
    <w:p w:rsidR="00662D0C" w:rsidRPr="00D93F23" w:rsidRDefault="00662D0C" w:rsidP="005F396E">
      <w:pPr>
        <w:jc w:val="both"/>
        <w:rPr>
          <w:rFonts w:ascii="Arial" w:hAnsi="Arial" w:cs="Arial"/>
          <w:b/>
          <w:sz w:val="24"/>
          <w:szCs w:val="24"/>
        </w:rPr>
      </w:pPr>
      <w:r w:rsidRPr="00D93F23">
        <w:rPr>
          <w:rFonts w:ascii="Arial" w:hAnsi="Arial" w:cs="Arial"/>
          <w:b/>
          <w:sz w:val="24"/>
          <w:szCs w:val="24"/>
        </w:rPr>
        <w:t>Chapitre 3</w:t>
      </w:r>
      <w:r w:rsidRPr="00D93F23">
        <w:rPr>
          <w:rFonts w:ascii="Arial" w:hAnsi="Arial" w:cs="Arial"/>
          <w:b/>
          <w:sz w:val="24"/>
          <w:szCs w:val="24"/>
        </w:rPr>
        <w:tab/>
        <w:t xml:space="preserve">Protection </w:t>
      </w:r>
      <w:r w:rsidR="00D93F23">
        <w:rPr>
          <w:rFonts w:ascii="Arial" w:hAnsi="Arial" w:cs="Arial"/>
          <w:b/>
          <w:sz w:val="24"/>
          <w:szCs w:val="24"/>
        </w:rPr>
        <w:t>du paysage, des</w:t>
      </w:r>
      <w:r w:rsidRPr="00D93F23">
        <w:rPr>
          <w:rFonts w:ascii="Arial" w:hAnsi="Arial" w:cs="Arial"/>
          <w:b/>
          <w:sz w:val="24"/>
          <w:szCs w:val="24"/>
        </w:rPr>
        <w:t xml:space="preserve"> haies et</w:t>
      </w:r>
      <w:r w:rsidR="00D93F23">
        <w:rPr>
          <w:rFonts w:ascii="Arial" w:hAnsi="Arial" w:cs="Arial"/>
          <w:b/>
          <w:sz w:val="24"/>
          <w:szCs w:val="24"/>
        </w:rPr>
        <w:t xml:space="preserve"> </w:t>
      </w:r>
      <w:r w:rsidRPr="00D93F23">
        <w:rPr>
          <w:rFonts w:ascii="Arial" w:hAnsi="Arial" w:cs="Arial"/>
          <w:b/>
          <w:sz w:val="24"/>
          <w:szCs w:val="24"/>
        </w:rPr>
        <w:t>bosquets</w:t>
      </w:r>
    </w:p>
    <w:p w:rsidR="00E21E19" w:rsidRDefault="00E21E19" w:rsidP="005F396E">
      <w:pPr>
        <w:jc w:val="both"/>
        <w:rPr>
          <w:rFonts w:ascii="Arial" w:hAnsi="Arial" w:cs="Arial"/>
          <w:sz w:val="24"/>
          <w:szCs w:val="24"/>
        </w:rPr>
      </w:pPr>
    </w:p>
    <w:p w:rsidR="00D93F23" w:rsidRPr="00D93F23" w:rsidRDefault="00D93F23" w:rsidP="005F396E">
      <w:pPr>
        <w:jc w:val="both"/>
        <w:rPr>
          <w:rFonts w:ascii="Arial" w:hAnsi="Arial" w:cs="Arial"/>
          <w:b/>
          <w:sz w:val="24"/>
          <w:szCs w:val="24"/>
        </w:rPr>
      </w:pPr>
      <w:r w:rsidRPr="00D93F23">
        <w:rPr>
          <w:rFonts w:ascii="Arial" w:hAnsi="Arial" w:cs="Arial"/>
          <w:b/>
          <w:sz w:val="24"/>
          <w:szCs w:val="24"/>
        </w:rPr>
        <w:t xml:space="preserve">Art. </w:t>
      </w:r>
      <w:r w:rsidRPr="00D93F23">
        <w:rPr>
          <w:rFonts w:ascii="Arial" w:hAnsi="Arial" w:cs="Arial"/>
          <w:b/>
          <w:sz w:val="24"/>
          <w:szCs w:val="24"/>
        </w:rPr>
        <w:tab/>
      </w:r>
      <w:r w:rsidRPr="00D93F23">
        <w:rPr>
          <w:rFonts w:ascii="Arial" w:hAnsi="Arial" w:cs="Arial"/>
          <w:b/>
          <w:sz w:val="24"/>
          <w:szCs w:val="24"/>
        </w:rPr>
        <w:tab/>
        <w:t>…………..</w:t>
      </w:r>
    </w:p>
    <w:p w:rsidR="00E21E19" w:rsidRDefault="00E21E19" w:rsidP="005F396E">
      <w:pPr>
        <w:jc w:val="both"/>
        <w:rPr>
          <w:rFonts w:ascii="Arial" w:hAnsi="Arial" w:cs="Arial"/>
          <w:sz w:val="24"/>
          <w:szCs w:val="24"/>
        </w:rPr>
      </w:pPr>
    </w:p>
    <w:p w:rsidR="00D93F23" w:rsidRPr="00D93F23" w:rsidRDefault="00D93F23" w:rsidP="005F396E">
      <w:pPr>
        <w:jc w:val="both"/>
        <w:rPr>
          <w:rFonts w:ascii="Arial" w:hAnsi="Arial" w:cs="Arial"/>
          <w:b/>
          <w:sz w:val="24"/>
          <w:szCs w:val="24"/>
        </w:rPr>
      </w:pPr>
      <w:r w:rsidRPr="00D93F23">
        <w:rPr>
          <w:rFonts w:ascii="Arial" w:hAnsi="Arial" w:cs="Arial"/>
          <w:b/>
          <w:sz w:val="24"/>
          <w:szCs w:val="24"/>
        </w:rPr>
        <w:t>Chapitre 4</w:t>
      </w:r>
      <w:r w:rsidRPr="00D93F23">
        <w:rPr>
          <w:rFonts w:ascii="Arial" w:hAnsi="Arial" w:cs="Arial"/>
          <w:b/>
          <w:sz w:val="24"/>
          <w:szCs w:val="24"/>
        </w:rPr>
        <w:tab/>
        <w:t>………</w:t>
      </w:r>
    </w:p>
    <w:p w:rsidR="00D93F23" w:rsidRPr="00D93F23" w:rsidRDefault="00D93F23" w:rsidP="005F396E">
      <w:pPr>
        <w:jc w:val="both"/>
        <w:rPr>
          <w:rFonts w:ascii="Arial" w:hAnsi="Arial" w:cs="Arial"/>
          <w:b/>
          <w:sz w:val="24"/>
          <w:szCs w:val="24"/>
        </w:rPr>
      </w:pPr>
    </w:p>
    <w:p w:rsidR="00D93F23" w:rsidRPr="00D93F23" w:rsidRDefault="00D93F23" w:rsidP="005F396E">
      <w:pPr>
        <w:jc w:val="both"/>
        <w:rPr>
          <w:rFonts w:ascii="Arial" w:hAnsi="Arial" w:cs="Arial"/>
          <w:b/>
          <w:sz w:val="24"/>
          <w:szCs w:val="24"/>
        </w:rPr>
      </w:pPr>
      <w:r w:rsidRPr="00D93F23">
        <w:rPr>
          <w:rFonts w:ascii="Arial" w:hAnsi="Arial" w:cs="Arial"/>
          <w:b/>
          <w:sz w:val="24"/>
          <w:szCs w:val="24"/>
        </w:rPr>
        <w:t xml:space="preserve">Art. </w:t>
      </w:r>
      <w:r w:rsidRPr="00D93F23">
        <w:rPr>
          <w:rFonts w:ascii="Arial" w:hAnsi="Arial" w:cs="Arial"/>
          <w:b/>
          <w:sz w:val="24"/>
          <w:szCs w:val="24"/>
        </w:rPr>
        <w:tab/>
      </w:r>
      <w:r w:rsidRPr="00D93F23">
        <w:rPr>
          <w:rFonts w:ascii="Arial" w:hAnsi="Arial" w:cs="Arial"/>
          <w:b/>
          <w:sz w:val="24"/>
          <w:szCs w:val="24"/>
        </w:rPr>
        <w:tab/>
        <w:t>………</w:t>
      </w:r>
    </w:p>
    <w:p w:rsidR="00D93F23" w:rsidRPr="00A258E0" w:rsidRDefault="00D93F23" w:rsidP="005F396E">
      <w:pPr>
        <w:jc w:val="both"/>
        <w:rPr>
          <w:rFonts w:ascii="Arial" w:hAnsi="Arial" w:cs="Arial"/>
          <w:sz w:val="24"/>
          <w:szCs w:val="24"/>
        </w:rPr>
      </w:pPr>
    </w:p>
    <w:p w:rsidR="000E60AC" w:rsidRPr="00A258E0" w:rsidRDefault="00E21E19" w:rsidP="00933711">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258E0">
        <w:rPr>
          <w:rFonts w:ascii="Arial" w:hAnsi="Arial" w:cs="Arial"/>
          <w:b/>
          <w:sz w:val="24"/>
          <w:szCs w:val="24"/>
        </w:rPr>
        <w:t>Titre 5</w:t>
      </w:r>
      <w:r w:rsidR="00933711" w:rsidRPr="00A258E0">
        <w:rPr>
          <w:rFonts w:ascii="Arial" w:hAnsi="Arial" w:cs="Arial"/>
          <w:b/>
          <w:sz w:val="24"/>
          <w:szCs w:val="24"/>
        </w:rPr>
        <w:tab/>
        <w:t>Dispositions finales</w:t>
      </w:r>
    </w:p>
    <w:p w:rsidR="00D93F23" w:rsidRDefault="00D93F23" w:rsidP="00D93F23">
      <w:pPr>
        <w:rPr>
          <w:rFonts w:ascii="Arial" w:hAnsi="Arial" w:cs="Arial"/>
          <w:b/>
          <w:sz w:val="24"/>
          <w:szCs w:val="24"/>
        </w:rPr>
      </w:pPr>
    </w:p>
    <w:p w:rsidR="00D93F23" w:rsidRDefault="00D93F23" w:rsidP="00D93F23">
      <w:pPr>
        <w:rPr>
          <w:rFonts w:ascii="Arial" w:hAnsi="Arial" w:cs="Arial"/>
          <w:b/>
          <w:sz w:val="24"/>
          <w:szCs w:val="24"/>
        </w:rPr>
      </w:pPr>
      <w:r>
        <w:rPr>
          <w:rFonts w:ascii="Arial" w:hAnsi="Arial" w:cs="Arial"/>
          <w:b/>
          <w:sz w:val="24"/>
          <w:szCs w:val="24"/>
        </w:rPr>
        <w:t xml:space="preserve">Art. </w:t>
      </w:r>
      <w:r>
        <w:rPr>
          <w:rFonts w:ascii="Arial" w:hAnsi="Arial" w:cs="Arial"/>
          <w:b/>
          <w:sz w:val="24"/>
          <w:szCs w:val="24"/>
        </w:rPr>
        <w:tab/>
      </w:r>
      <w:r>
        <w:rPr>
          <w:rFonts w:ascii="Arial" w:hAnsi="Arial" w:cs="Arial"/>
          <w:b/>
          <w:sz w:val="24"/>
          <w:szCs w:val="24"/>
        </w:rPr>
        <w:tab/>
        <w:t>Entrée en vigueur</w:t>
      </w:r>
    </w:p>
    <w:p w:rsidR="00D93F23" w:rsidRDefault="00D93F23" w:rsidP="00D93F23">
      <w:pPr>
        <w:rPr>
          <w:rFonts w:ascii="Arial" w:hAnsi="Arial" w:cs="Arial"/>
          <w:b/>
          <w:sz w:val="24"/>
          <w:szCs w:val="24"/>
        </w:rPr>
      </w:pPr>
    </w:p>
    <w:p w:rsidR="00D93F23" w:rsidRPr="00D93F23" w:rsidRDefault="00D93F23" w:rsidP="00D93F23">
      <w:pPr>
        <w:jc w:val="both"/>
        <w:rPr>
          <w:rFonts w:ascii="Arial" w:hAnsi="Arial" w:cs="Arial"/>
          <w:sz w:val="24"/>
          <w:szCs w:val="24"/>
        </w:rPr>
      </w:pPr>
      <w:r w:rsidRPr="00D93F23">
        <w:rPr>
          <w:rFonts w:ascii="Arial" w:hAnsi="Arial" w:cs="Arial"/>
          <w:sz w:val="24"/>
          <w:szCs w:val="24"/>
        </w:rPr>
        <w:t xml:space="preserve">Le présent règlement entre en vigueur dès l’entrée en force de la décision d’homologation </w:t>
      </w:r>
      <w:r>
        <w:rPr>
          <w:rFonts w:ascii="Arial" w:hAnsi="Arial" w:cs="Arial"/>
          <w:sz w:val="24"/>
          <w:szCs w:val="24"/>
        </w:rPr>
        <w:t xml:space="preserve">rendue </w:t>
      </w:r>
      <w:r w:rsidRPr="00D93F23">
        <w:rPr>
          <w:rFonts w:ascii="Arial" w:hAnsi="Arial" w:cs="Arial"/>
          <w:sz w:val="24"/>
          <w:szCs w:val="24"/>
        </w:rPr>
        <w:t>par le Conseil d’Etat.</w:t>
      </w:r>
    </w:p>
    <w:p w:rsidR="00D93F23" w:rsidRDefault="00D93F23" w:rsidP="00D93F23">
      <w:pPr>
        <w:rPr>
          <w:rFonts w:ascii="Arial" w:hAnsi="Arial" w:cs="Arial"/>
          <w:b/>
          <w:sz w:val="24"/>
          <w:szCs w:val="24"/>
        </w:rPr>
      </w:pPr>
    </w:p>
    <w:p w:rsidR="00D93F23" w:rsidRDefault="00D93F23" w:rsidP="00D93F23">
      <w:pPr>
        <w:rPr>
          <w:rFonts w:ascii="Arial" w:hAnsi="Arial" w:cs="Arial"/>
          <w:b/>
          <w:sz w:val="24"/>
          <w:szCs w:val="24"/>
        </w:rPr>
      </w:pPr>
    </w:p>
    <w:p w:rsidR="00D93F23" w:rsidRDefault="0086361E" w:rsidP="00D93F23">
      <w:pPr>
        <w:jc w:val="right"/>
        <w:rPr>
          <w:rFonts w:ascii="Arial" w:hAnsi="Arial" w:cs="Arial"/>
          <w:b/>
          <w:sz w:val="24"/>
          <w:szCs w:val="24"/>
        </w:rPr>
      </w:pPr>
      <w:r>
        <w:rPr>
          <w:rFonts w:ascii="Arial" w:hAnsi="Arial" w:cs="Arial"/>
          <w:b/>
          <w:sz w:val="24"/>
          <w:szCs w:val="24"/>
        </w:rPr>
        <w:t>Approuvé par l’a</w:t>
      </w:r>
      <w:r w:rsidR="00D93F23">
        <w:rPr>
          <w:rFonts w:ascii="Arial" w:hAnsi="Arial" w:cs="Arial"/>
          <w:b/>
          <w:sz w:val="24"/>
          <w:szCs w:val="24"/>
        </w:rPr>
        <w:t>ssemblée primaire</w:t>
      </w:r>
      <w:r>
        <w:rPr>
          <w:rFonts w:ascii="Arial" w:hAnsi="Arial" w:cs="Arial"/>
          <w:b/>
          <w:sz w:val="24"/>
          <w:szCs w:val="24"/>
        </w:rPr>
        <w:t xml:space="preserve"> </w:t>
      </w:r>
      <w:r w:rsidRPr="0086361E">
        <w:rPr>
          <w:rFonts w:ascii="Arial" w:hAnsi="Arial" w:cs="Arial"/>
          <w:b/>
          <w:sz w:val="24"/>
          <w:szCs w:val="24"/>
          <w:highlight w:val="lightGray"/>
        </w:rPr>
        <w:t>/ le conseil général</w:t>
      </w:r>
      <w:r w:rsidR="00D93F23">
        <w:rPr>
          <w:rFonts w:ascii="Arial" w:hAnsi="Arial" w:cs="Arial"/>
          <w:b/>
          <w:sz w:val="24"/>
          <w:szCs w:val="24"/>
        </w:rPr>
        <w:t xml:space="preserve"> le …………</w:t>
      </w:r>
    </w:p>
    <w:p w:rsidR="0086361E" w:rsidRDefault="00D93F23" w:rsidP="00475EB8">
      <w:pPr>
        <w:jc w:val="right"/>
        <w:rPr>
          <w:rFonts w:ascii="Arial" w:hAnsi="Arial" w:cs="Arial"/>
          <w:b/>
          <w:sz w:val="24"/>
          <w:szCs w:val="24"/>
        </w:rPr>
      </w:pPr>
      <w:r>
        <w:rPr>
          <w:rFonts w:ascii="Arial" w:hAnsi="Arial" w:cs="Arial"/>
          <w:b/>
          <w:sz w:val="24"/>
          <w:szCs w:val="24"/>
        </w:rPr>
        <w:t xml:space="preserve">Homologué par le Conseil d’Etat le </w:t>
      </w:r>
      <w:r w:rsidR="00475EB8">
        <w:rPr>
          <w:rFonts w:ascii="Arial" w:hAnsi="Arial" w:cs="Arial"/>
          <w:b/>
          <w:sz w:val="24"/>
          <w:szCs w:val="24"/>
        </w:rPr>
        <w:t>………</w:t>
      </w:r>
    </w:p>
    <w:p w:rsidR="000E60AC" w:rsidRPr="00A258E0" w:rsidRDefault="0086361E" w:rsidP="00110A88">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br w:type="page"/>
      </w:r>
      <w:r w:rsidR="000E60AC" w:rsidRPr="00A258E0">
        <w:rPr>
          <w:rFonts w:ascii="Arial" w:hAnsi="Arial" w:cs="Arial"/>
          <w:b/>
          <w:sz w:val="24"/>
          <w:szCs w:val="24"/>
        </w:rPr>
        <w:t>Annexe 1</w:t>
      </w:r>
      <w:r w:rsidR="000E60AC" w:rsidRPr="00A258E0">
        <w:rPr>
          <w:rFonts w:ascii="Arial" w:hAnsi="Arial" w:cs="Arial"/>
          <w:b/>
          <w:sz w:val="24"/>
          <w:szCs w:val="24"/>
        </w:rPr>
        <w:tab/>
        <w:t xml:space="preserve">Tableau des </w:t>
      </w:r>
      <w:r w:rsidR="0028753F" w:rsidRPr="00A258E0">
        <w:rPr>
          <w:rFonts w:ascii="Arial" w:hAnsi="Arial" w:cs="Arial"/>
          <w:b/>
          <w:sz w:val="24"/>
          <w:szCs w:val="24"/>
        </w:rPr>
        <w:t xml:space="preserve">prescriptions matérielles </w:t>
      </w:r>
    </w:p>
    <w:p w:rsidR="000E60AC" w:rsidRPr="00A258E0" w:rsidRDefault="000E60AC" w:rsidP="005F396E">
      <w:pPr>
        <w:jc w:val="both"/>
        <w:rPr>
          <w:rFonts w:ascii="Arial" w:hAnsi="Arial" w:cs="Arial"/>
          <w:sz w:val="24"/>
          <w:szCs w:val="24"/>
        </w:rPr>
      </w:pPr>
    </w:p>
    <w:p w:rsidR="00C52C2C" w:rsidRPr="00A258E0" w:rsidRDefault="00D93F23" w:rsidP="005F396E">
      <w:pPr>
        <w:jc w:val="both"/>
        <w:rPr>
          <w:rFonts w:ascii="Arial" w:hAnsi="Arial" w:cs="Arial"/>
          <w:sz w:val="24"/>
          <w:szCs w:val="24"/>
        </w:rPr>
      </w:pPr>
      <w:r>
        <w:rPr>
          <w:rFonts w:ascii="Arial" w:hAnsi="Arial" w:cs="Arial"/>
          <w:sz w:val="24"/>
          <w:szCs w:val="24"/>
        </w:rPr>
        <w:t>En cas de contradiction, les règles décrites dans le titre 2 sont déterminantes.</w:t>
      </w:r>
    </w:p>
    <w:p w:rsidR="00C52C2C" w:rsidRPr="00A258E0" w:rsidRDefault="00C52C2C" w:rsidP="005F396E">
      <w:pPr>
        <w:jc w:val="both"/>
        <w:rPr>
          <w:rFonts w:ascii="Arial" w:hAnsi="Arial" w:cs="Arial"/>
          <w:sz w:val="24"/>
          <w:szCs w:val="24"/>
        </w:rPr>
      </w:pPr>
      <w:bookmarkStart w:id="0" w:name="_GoBack"/>
      <w:bookmarkEnd w:id="0"/>
    </w:p>
    <w:tbl>
      <w:tblPr>
        <w:tblStyle w:val="Grilledutableau"/>
        <w:tblW w:w="9245" w:type="dxa"/>
        <w:tblInd w:w="-34" w:type="dxa"/>
        <w:tblLook w:val="04A0" w:firstRow="1" w:lastRow="0" w:firstColumn="1" w:lastColumn="0" w:noHBand="0" w:noVBand="1"/>
      </w:tblPr>
      <w:tblGrid>
        <w:gridCol w:w="3686"/>
        <w:gridCol w:w="1389"/>
        <w:gridCol w:w="1390"/>
        <w:gridCol w:w="1390"/>
        <w:gridCol w:w="1390"/>
      </w:tblGrid>
      <w:tr w:rsidR="00C7404D" w:rsidRPr="00D93F23" w:rsidTr="00C7404D">
        <w:tc>
          <w:tcPr>
            <w:tcW w:w="3686" w:type="dxa"/>
            <w:tcBorders>
              <w:bottom w:val="single" w:sz="4" w:space="0" w:color="auto"/>
            </w:tcBorders>
          </w:tcPr>
          <w:p w:rsidR="00C7404D" w:rsidRPr="00D93F23" w:rsidRDefault="00C7404D" w:rsidP="00C7404D">
            <w:pPr>
              <w:rPr>
                <w:rFonts w:ascii="Arial" w:hAnsi="Arial" w:cs="Arial"/>
                <w:b/>
                <w:sz w:val="24"/>
                <w:szCs w:val="24"/>
              </w:rPr>
            </w:pPr>
          </w:p>
        </w:tc>
        <w:tc>
          <w:tcPr>
            <w:tcW w:w="1389" w:type="dxa"/>
            <w:tcBorders>
              <w:bottom w:val="single" w:sz="4" w:space="0" w:color="auto"/>
            </w:tcBorders>
          </w:tcPr>
          <w:p w:rsidR="00C7404D" w:rsidRPr="00D93F23" w:rsidRDefault="00C7404D" w:rsidP="005F396E">
            <w:pPr>
              <w:jc w:val="both"/>
              <w:rPr>
                <w:rFonts w:ascii="Arial" w:hAnsi="Arial" w:cs="Arial"/>
                <w:b/>
                <w:sz w:val="24"/>
                <w:szCs w:val="24"/>
              </w:rPr>
            </w:pPr>
            <w:r w:rsidRPr="00D93F23">
              <w:rPr>
                <w:rFonts w:ascii="Arial" w:hAnsi="Arial" w:cs="Arial"/>
                <w:b/>
                <w:sz w:val="24"/>
                <w:szCs w:val="24"/>
              </w:rPr>
              <w:t>Zone A</w:t>
            </w:r>
          </w:p>
        </w:tc>
        <w:tc>
          <w:tcPr>
            <w:tcW w:w="1390" w:type="dxa"/>
            <w:tcBorders>
              <w:bottom w:val="single" w:sz="4" w:space="0" w:color="auto"/>
            </w:tcBorders>
          </w:tcPr>
          <w:p w:rsidR="00C7404D" w:rsidRPr="00D93F23" w:rsidRDefault="00C7404D" w:rsidP="005F396E">
            <w:pPr>
              <w:jc w:val="both"/>
              <w:rPr>
                <w:rFonts w:ascii="Arial" w:hAnsi="Arial" w:cs="Arial"/>
                <w:b/>
                <w:sz w:val="24"/>
                <w:szCs w:val="24"/>
              </w:rPr>
            </w:pPr>
            <w:r w:rsidRPr="00D93F23">
              <w:rPr>
                <w:rFonts w:ascii="Arial" w:hAnsi="Arial" w:cs="Arial"/>
                <w:b/>
                <w:sz w:val="24"/>
                <w:szCs w:val="24"/>
              </w:rPr>
              <w:t>Zone B</w:t>
            </w:r>
          </w:p>
        </w:tc>
        <w:tc>
          <w:tcPr>
            <w:tcW w:w="1390" w:type="dxa"/>
            <w:tcBorders>
              <w:bottom w:val="single" w:sz="4" w:space="0" w:color="auto"/>
            </w:tcBorders>
          </w:tcPr>
          <w:p w:rsidR="00C7404D" w:rsidRPr="00D93F23" w:rsidRDefault="00C7404D" w:rsidP="005F396E">
            <w:pPr>
              <w:jc w:val="both"/>
              <w:rPr>
                <w:rFonts w:ascii="Arial" w:hAnsi="Arial" w:cs="Arial"/>
                <w:b/>
                <w:sz w:val="24"/>
                <w:szCs w:val="24"/>
              </w:rPr>
            </w:pPr>
            <w:r w:rsidRPr="00D93F23">
              <w:rPr>
                <w:rFonts w:ascii="Arial" w:hAnsi="Arial" w:cs="Arial"/>
                <w:b/>
                <w:sz w:val="24"/>
                <w:szCs w:val="24"/>
              </w:rPr>
              <w:t>Etc.</w:t>
            </w:r>
          </w:p>
        </w:tc>
        <w:tc>
          <w:tcPr>
            <w:tcW w:w="1390" w:type="dxa"/>
            <w:tcBorders>
              <w:bottom w:val="single" w:sz="4" w:space="0" w:color="auto"/>
            </w:tcBorders>
          </w:tcPr>
          <w:p w:rsidR="00C7404D" w:rsidRPr="00D93F23" w:rsidRDefault="00C7404D" w:rsidP="005F396E">
            <w:pPr>
              <w:jc w:val="both"/>
              <w:rPr>
                <w:rFonts w:ascii="Arial" w:hAnsi="Arial" w:cs="Arial"/>
                <w:b/>
                <w:sz w:val="24"/>
                <w:szCs w:val="24"/>
              </w:rPr>
            </w:pPr>
          </w:p>
        </w:tc>
      </w:tr>
      <w:tr w:rsidR="00C7404D" w:rsidRPr="00A258E0" w:rsidTr="00C7404D">
        <w:tc>
          <w:tcPr>
            <w:tcW w:w="3686" w:type="dxa"/>
            <w:tcBorders>
              <w:top w:val="single" w:sz="4" w:space="0" w:color="auto"/>
              <w:left w:val="single" w:sz="4" w:space="0" w:color="auto"/>
              <w:bottom w:val="single" w:sz="4" w:space="0" w:color="auto"/>
              <w:right w:val="single" w:sz="4" w:space="0" w:color="auto"/>
            </w:tcBorders>
          </w:tcPr>
          <w:p w:rsidR="00C7404D" w:rsidRPr="00D93F23" w:rsidRDefault="00C7404D" w:rsidP="00C7404D">
            <w:pPr>
              <w:rPr>
                <w:rFonts w:ascii="Arial" w:hAnsi="Arial" w:cs="Arial"/>
                <w:b/>
                <w:sz w:val="24"/>
                <w:szCs w:val="24"/>
              </w:rPr>
            </w:pPr>
            <w:r w:rsidRPr="00D93F23">
              <w:rPr>
                <w:rFonts w:ascii="Arial" w:hAnsi="Arial" w:cs="Arial"/>
                <w:b/>
                <w:sz w:val="24"/>
                <w:szCs w:val="24"/>
              </w:rPr>
              <w:t>Affectations admises</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Habitation</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Commerces et artisanat</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Autres</w:t>
            </w:r>
          </w:p>
        </w:tc>
        <w:tc>
          <w:tcPr>
            <w:tcW w:w="1389"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r>
      <w:tr w:rsidR="00C7404D" w:rsidRPr="00A258E0" w:rsidTr="00C7404D">
        <w:tc>
          <w:tcPr>
            <w:tcW w:w="3686" w:type="dxa"/>
            <w:tcBorders>
              <w:top w:val="single" w:sz="4" w:space="0" w:color="auto"/>
              <w:left w:val="single" w:sz="4" w:space="0" w:color="auto"/>
              <w:bottom w:val="single" w:sz="4" w:space="0" w:color="auto"/>
              <w:right w:val="single" w:sz="4" w:space="0" w:color="auto"/>
            </w:tcBorders>
          </w:tcPr>
          <w:p w:rsidR="00C7404D" w:rsidRPr="00D93F23" w:rsidRDefault="00C7404D" w:rsidP="00C7404D">
            <w:pPr>
              <w:rPr>
                <w:rFonts w:ascii="Arial" w:hAnsi="Arial" w:cs="Arial"/>
                <w:b/>
                <w:sz w:val="24"/>
                <w:szCs w:val="24"/>
              </w:rPr>
            </w:pPr>
            <w:r w:rsidRPr="00D93F23">
              <w:rPr>
                <w:rFonts w:ascii="Arial" w:hAnsi="Arial" w:cs="Arial"/>
                <w:b/>
                <w:sz w:val="24"/>
                <w:szCs w:val="24"/>
              </w:rPr>
              <w:t>Distances</w:t>
            </w:r>
          </w:p>
        </w:tc>
        <w:tc>
          <w:tcPr>
            <w:tcW w:w="1389"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r>
      <w:tr w:rsidR="00C7404D" w:rsidRPr="00A258E0" w:rsidTr="00C7404D">
        <w:tc>
          <w:tcPr>
            <w:tcW w:w="3686" w:type="dxa"/>
            <w:tcBorders>
              <w:top w:val="single" w:sz="4" w:space="0" w:color="auto"/>
              <w:left w:val="single" w:sz="4" w:space="0" w:color="auto"/>
              <w:bottom w:val="single" w:sz="4" w:space="0" w:color="auto"/>
              <w:right w:val="single" w:sz="4" w:space="0" w:color="auto"/>
            </w:tcBorders>
          </w:tcPr>
          <w:p w:rsidR="00C7404D" w:rsidRPr="00D93F23" w:rsidRDefault="00C7404D" w:rsidP="00C7404D">
            <w:pPr>
              <w:rPr>
                <w:rFonts w:ascii="Arial" w:hAnsi="Arial" w:cs="Arial"/>
                <w:b/>
                <w:sz w:val="24"/>
                <w:szCs w:val="24"/>
              </w:rPr>
            </w:pPr>
            <w:r w:rsidRPr="00D93F23">
              <w:rPr>
                <w:rFonts w:ascii="Arial" w:hAnsi="Arial" w:cs="Arial"/>
                <w:b/>
                <w:sz w:val="24"/>
                <w:szCs w:val="24"/>
              </w:rPr>
              <w:t>Hauteurs</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Totale</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D’excavation</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Totale avec excavation</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Cumulée avec excavation</w:t>
            </w:r>
          </w:p>
        </w:tc>
        <w:tc>
          <w:tcPr>
            <w:tcW w:w="1389"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r>
      <w:tr w:rsidR="00C7404D" w:rsidRPr="00A258E0" w:rsidTr="00C7404D">
        <w:tc>
          <w:tcPr>
            <w:tcW w:w="3686" w:type="dxa"/>
            <w:tcBorders>
              <w:top w:val="single" w:sz="4" w:space="0" w:color="auto"/>
              <w:left w:val="single" w:sz="4" w:space="0" w:color="auto"/>
              <w:bottom w:val="single" w:sz="4" w:space="0" w:color="auto"/>
              <w:right w:val="single" w:sz="4" w:space="0" w:color="auto"/>
            </w:tcBorders>
          </w:tcPr>
          <w:p w:rsidR="00C7404D" w:rsidRPr="00D93F23" w:rsidRDefault="00C7404D" w:rsidP="00C7404D">
            <w:pPr>
              <w:rPr>
                <w:rFonts w:ascii="Arial" w:hAnsi="Arial" w:cs="Arial"/>
                <w:b/>
                <w:sz w:val="24"/>
                <w:szCs w:val="24"/>
              </w:rPr>
            </w:pPr>
            <w:r w:rsidRPr="00D93F23">
              <w:rPr>
                <w:rFonts w:ascii="Arial" w:hAnsi="Arial" w:cs="Arial"/>
                <w:b/>
                <w:sz w:val="24"/>
                <w:szCs w:val="24"/>
              </w:rPr>
              <w:t>Etages</w:t>
            </w:r>
          </w:p>
        </w:tc>
        <w:tc>
          <w:tcPr>
            <w:tcW w:w="1389"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r>
      <w:tr w:rsidR="00C7404D" w:rsidRPr="00A258E0" w:rsidTr="00C7404D">
        <w:tc>
          <w:tcPr>
            <w:tcW w:w="3686" w:type="dxa"/>
            <w:tcBorders>
              <w:top w:val="single" w:sz="4" w:space="0" w:color="auto"/>
              <w:left w:val="single" w:sz="4" w:space="0" w:color="auto"/>
              <w:bottom w:val="single" w:sz="4" w:space="0" w:color="auto"/>
              <w:right w:val="single" w:sz="4" w:space="0" w:color="auto"/>
            </w:tcBorders>
          </w:tcPr>
          <w:p w:rsidR="00C7404D" w:rsidRPr="00D93F23" w:rsidRDefault="00C7404D" w:rsidP="00C7404D">
            <w:pPr>
              <w:rPr>
                <w:rFonts w:ascii="Arial" w:hAnsi="Arial" w:cs="Arial"/>
                <w:b/>
                <w:sz w:val="24"/>
                <w:szCs w:val="24"/>
              </w:rPr>
            </w:pPr>
            <w:r w:rsidRPr="00D93F23">
              <w:rPr>
                <w:rFonts w:ascii="Arial" w:hAnsi="Arial" w:cs="Arial"/>
                <w:b/>
                <w:sz w:val="24"/>
                <w:szCs w:val="24"/>
              </w:rPr>
              <w:t>Indices</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IBUS</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IOS</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IM</w:t>
            </w:r>
          </w:p>
          <w:p w:rsidR="00C7404D" w:rsidRPr="00D93F23" w:rsidRDefault="00C7404D" w:rsidP="00C7404D">
            <w:pPr>
              <w:pStyle w:val="Paragraphedeliste"/>
              <w:numPr>
                <w:ilvl w:val="0"/>
                <w:numId w:val="2"/>
              </w:numPr>
              <w:rPr>
                <w:rFonts w:ascii="Arial" w:hAnsi="Arial" w:cs="Arial"/>
                <w:b/>
                <w:sz w:val="24"/>
                <w:szCs w:val="24"/>
              </w:rPr>
            </w:pPr>
            <w:proofErr w:type="spellStart"/>
            <w:r w:rsidRPr="00D93F23">
              <w:rPr>
                <w:rFonts w:ascii="Arial" w:hAnsi="Arial" w:cs="Arial"/>
                <w:b/>
                <w:sz w:val="24"/>
                <w:szCs w:val="24"/>
              </w:rPr>
              <w:t>Sver</w:t>
            </w:r>
            <w:proofErr w:type="spellEnd"/>
          </w:p>
          <w:p w:rsidR="00C7404D" w:rsidRPr="00D93F23" w:rsidRDefault="00C7404D" w:rsidP="00C7404D">
            <w:pPr>
              <w:rPr>
                <w:rFonts w:ascii="Arial" w:hAnsi="Arial" w:cs="Arial"/>
                <w:b/>
                <w:sz w:val="24"/>
                <w:szCs w:val="24"/>
              </w:rPr>
            </w:pPr>
            <w:r w:rsidRPr="00D93F23">
              <w:rPr>
                <w:rFonts w:ascii="Arial" w:hAnsi="Arial" w:cs="Arial"/>
                <w:b/>
                <w:sz w:val="24"/>
                <w:szCs w:val="24"/>
              </w:rPr>
              <w:t>Majorations</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w:t>
            </w:r>
          </w:p>
        </w:tc>
        <w:tc>
          <w:tcPr>
            <w:tcW w:w="1389"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r>
      <w:tr w:rsidR="00C7404D" w:rsidRPr="00A258E0" w:rsidTr="00C7404D">
        <w:tc>
          <w:tcPr>
            <w:tcW w:w="3686" w:type="dxa"/>
            <w:tcBorders>
              <w:top w:val="single" w:sz="4" w:space="0" w:color="auto"/>
              <w:left w:val="single" w:sz="4" w:space="0" w:color="auto"/>
              <w:bottom w:val="single" w:sz="4" w:space="0" w:color="auto"/>
              <w:right w:val="single" w:sz="4" w:space="0" w:color="auto"/>
            </w:tcBorders>
          </w:tcPr>
          <w:p w:rsidR="00C7404D" w:rsidRPr="00D93F23" w:rsidRDefault="00C7404D" w:rsidP="00C7404D">
            <w:pPr>
              <w:rPr>
                <w:rFonts w:ascii="Arial" w:hAnsi="Arial" w:cs="Arial"/>
                <w:b/>
                <w:sz w:val="24"/>
                <w:szCs w:val="24"/>
              </w:rPr>
            </w:pPr>
            <w:r w:rsidRPr="00D93F23">
              <w:rPr>
                <w:rFonts w:ascii="Arial" w:hAnsi="Arial" w:cs="Arial"/>
                <w:b/>
                <w:sz w:val="24"/>
                <w:szCs w:val="24"/>
              </w:rPr>
              <w:t xml:space="preserve">Ordre des constructions </w:t>
            </w:r>
          </w:p>
        </w:tc>
        <w:tc>
          <w:tcPr>
            <w:tcW w:w="1389"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r>
      <w:tr w:rsidR="00C7404D" w:rsidRPr="00A258E0" w:rsidTr="00C7404D">
        <w:tc>
          <w:tcPr>
            <w:tcW w:w="3686" w:type="dxa"/>
            <w:tcBorders>
              <w:top w:val="single" w:sz="4" w:space="0" w:color="auto"/>
              <w:left w:val="single" w:sz="4" w:space="0" w:color="auto"/>
              <w:bottom w:val="single" w:sz="4" w:space="0" w:color="auto"/>
              <w:right w:val="single" w:sz="4" w:space="0" w:color="auto"/>
            </w:tcBorders>
          </w:tcPr>
          <w:p w:rsidR="00C7404D" w:rsidRPr="00D93F23" w:rsidRDefault="00C7404D" w:rsidP="00C7404D">
            <w:pPr>
              <w:rPr>
                <w:rFonts w:ascii="Arial" w:hAnsi="Arial" w:cs="Arial"/>
                <w:b/>
                <w:sz w:val="24"/>
                <w:szCs w:val="24"/>
              </w:rPr>
            </w:pPr>
            <w:r w:rsidRPr="00D93F23">
              <w:rPr>
                <w:rFonts w:ascii="Arial" w:hAnsi="Arial" w:cs="Arial"/>
                <w:b/>
                <w:sz w:val="24"/>
                <w:szCs w:val="24"/>
              </w:rPr>
              <w:t>Intégration et aspect</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Matériaux et teintes</w:t>
            </w:r>
          </w:p>
          <w:p w:rsidR="00C7404D"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Remblai et déblai</w:t>
            </w:r>
          </w:p>
          <w:p w:rsidR="0086361E" w:rsidRPr="00D93F23" w:rsidRDefault="0086361E" w:rsidP="00C7404D">
            <w:pPr>
              <w:pStyle w:val="Paragraphedeliste"/>
              <w:numPr>
                <w:ilvl w:val="0"/>
                <w:numId w:val="2"/>
              </w:numPr>
              <w:rPr>
                <w:rFonts w:ascii="Arial" w:hAnsi="Arial" w:cs="Arial"/>
                <w:b/>
                <w:sz w:val="24"/>
                <w:szCs w:val="24"/>
              </w:rPr>
            </w:pPr>
            <w:r>
              <w:rPr>
                <w:rFonts w:ascii="Arial" w:hAnsi="Arial" w:cs="Arial"/>
                <w:b/>
                <w:sz w:val="24"/>
                <w:szCs w:val="24"/>
              </w:rPr>
              <w:t>Pentes</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Mur de soutènement</w:t>
            </w:r>
          </w:p>
        </w:tc>
        <w:tc>
          <w:tcPr>
            <w:tcW w:w="1389"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24257D">
            <w:pPr>
              <w:jc w:val="both"/>
              <w:rPr>
                <w:rFonts w:ascii="Arial" w:hAnsi="Arial" w:cs="Arial"/>
                <w:sz w:val="24"/>
                <w:szCs w:val="24"/>
              </w:rPr>
            </w:pPr>
          </w:p>
        </w:tc>
      </w:tr>
      <w:tr w:rsidR="00C7404D" w:rsidRPr="00A258E0" w:rsidTr="00C7404D">
        <w:tc>
          <w:tcPr>
            <w:tcW w:w="3686" w:type="dxa"/>
            <w:tcBorders>
              <w:top w:val="single" w:sz="4" w:space="0" w:color="auto"/>
              <w:left w:val="single" w:sz="4" w:space="0" w:color="auto"/>
              <w:bottom w:val="single" w:sz="4" w:space="0" w:color="auto"/>
              <w:right w:val="single" w:sz="4" w:space="0" w:color="auto"/>
            </w:tcBorders>
          </w:tcPr>
          <w:p w:rsidR="00C7404D" w:rsidRPr="00D93F23" w:rsidRDefault="00C7404D" w:rsidP="00C7404D">
            <w:pPr>
              <w:rPr>
                <w:rFonts w:ascii="Arial" w:hAnsi="Arial" w:cs="Arial"/>
                <w:b/>
                <w:sz w:val="24"/>
                <w:szCs w:val="24"/>
              </w:rPr>
            </w:pPr>
            <w:r w:rsidRPr="00D93F23">
              <w:rPr>
                <w:rFonts w:ascii="Arial" w:hAnsi="Arial" w:cs="Arial"/>
                <w:b/>
                <w:sz w:val="24"/>
                <w:szCs w:val="24"/>
              </w:rPr>
              <w:t xml:space="preserve">Prescriptions </w:t>
            </w:r>
            <w:proofErr w:type="spellStart"/>
            <w:r w:rsidRPr="00D93F23">
              <w:rPr>
                <w:rFonts w:ascii="Arial" w:hAnsi="Arial" w:cs="Arial"/>
                <w:b/>
                <w:sz w:val="24"/>
                <w:szCs w:val="24"/>
              </w:rPr>
              <w:t>techn</w:t>
            </w:r>
            <w:proofErr w:type="spellEnd"/>
            <w:r w:rsidRPr="00D93F23">
              <w:rPr>
                <w:rFonts w:ascii="Arial" w:hAnsi="Arial" w:cs="Arial"/>
                <w:b/>
                <w:sz w:val="24"/>
                <w:szCs w:val="24"/>
              </w:rPr>
              <w:t>.</w:t>
            </w:r>
          </w:p>
          <w:p w:rsidR="00C7404D" w:rsidRPr="00D93F23"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Terrain de jeu</w:t>
            </w:r>
          </w:p>
          <w:p w:rsidR="00C7404D" w:rsidRDefault="00C7404D" w:rsidP="00C7404D">
            <w:pPr>
              <w:pStyle w:val="Paragraphedeliste"/>
              <w:numPr>
                <w:ilvl w:val="0"/>
                <w:numId w:val="2"/>
              </w:numPr>
              <w:rPr>
                <w:rFonts w:ascii="Arial" w:hAnsi="Arial" w:cs="Arial"/>
                <w:b/>
                <w:sz w:val="24"/>
                <w:szCs w:val="24"/>
              </w:rPr>
            </w:pPr>
            <w:r w:rsidRPr="00D93F23">
              <w:rPr>
                <w:rFonts w:ascii="Arial" w:hAnsi="Arial" w:cs="Arial"/>
                <w:b/>
                <w:sz w:val="24"/>
                <w:szCs w:val="24"/>
              </w:rPr>
              <w:t>Places de parc</w:t>
            </w:r>
          </w:p>
          <w:p w:rsidR="00C7404D" w:rsidRPr="00D93F23" w:rsidRDefault="0086361E" w:rsidP="0086361E">
            <w:pPr>
              <w:pStyle w:val="Paragraphedeliste"/>
              <w:numPr>
                <w:ilvl w:val="0"/>
                <w:numId w:val="2"/>
              </w:numPr>
              <w:rPr>
                <w:rFonts w:ascii="Arial" w:hAnsi="Arial" w:cs="Arial"/>
                <w:b/>
                <w:sz w:val="24"/>
                <w:szCs w:val="24"/>
              </w:rPr>
            </w:pPr>
            <w:r>
              <w:rPr>
                <w:rFonts w:ascii="Arial" w:hAnsi="Arial" w:cs="Arial"/>
                <w:b/>
                <w:sz w:val="24"/>
                <w:szCs w:val="24"/>
              </w:rPr>
              <w:t>…..</w:t>
            </w:r>
          </w:p>
        </w:tc>
        <w:tc>
          <w:tcPr>
            <w:tcW w:w="1389"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404D" w:rsidRPr="00A258E0" w:rsidRDefault="00C7404D" w:rsidP="005F396E">
            <w:pPr>
              <w:jc w:val="both"/>
              <w:rPr>
                <w:rFonts w:ascii="Arial" w:hAnsi="Arial" w:cs="Arial"/>
                <w:sz w:val="24"/>
                <w:szCs w:val="24"/>
              </w:rPr>
            </w:pPr>
          </w:p>
        </w:tc>
      </w:tr>
    </w:tbl>
    <w:p w:rsidR="002F2B54" w:rsidRDefault="002F2B54" w:rsidP="005F396E">
      <w:pPr>
        <w:jc w:val="both"/>
        <w:rPr>
          <w:rFonts w:ascii="Arial" w:hAnsi="Arial" w:cs="Arial"/>
          <w:sz w:val="24"/>
          <w:szCs w:val="24"/>
        </w:rPr>
      </w:pPr>
    </w:p>
    <w:p w:rsidR="00D93F23" w:rsidRDefault="00D93F23" w:rsidP="005F396E">
      <w:pPr>
        <w:jc w:val="both"/>
        <w:rPr>
          <w:rFonts w:ascii="Arial" w:hAnsi="Arial" w:cs="Arial"/>
          <w:sz w:val="24"/>
          <w:szCs w:val="24"/>
        </w:rPr>
      </w:pPr>
    </w:p>
    <w:p w:rsidR="00D93F23" w:rsidRPr="00A258E0" w:rsidRDefault="00D93F23" w:rsidP="005F396E">
      <w:pPr>
        <w:jc w:val="both"/>
        <w:rPr>
          <w:rFonts w:ascii="Arial" w:hAnsi="Arial" w:cs="Arial"/>
          <w:sz w:val="24"/>
          <w:szCs w:val="24"/>
        </w:rPr>
      </w:pPr>
    </w:p>
    <w:p w:rsidR="000E60AC" w:rsidRPr="00A258E0" w:rsidRDefault="000E60AC" w:rsidP="0032133F">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258E0">
        <w:rPr>
          <w:rFonts w:ascii="Arial" w:hAnsi="Arial" w:cs="Arial"/>
          <w:b/>
          <w:sz w:val="24"/>
          <w:szCs w:val="24"/>
        </w:rPr>
        <w:t>Annexe 2</w:t>
      </w:r>
      <w:r w:rsidRPr="00A258E0">
        <w:rPr>
          <w:rFonts w:ascii="Arial" w:hAnsi="Arial" w:cs="Arial"/>
          <w:b/>
          <w:sz w:val="24"/>
          <w:szCs w:val="24"/>
        </w:rPr>
        <w:tab/>
        <w:t>Cahier des charges</w:t>
      </w:r>
      <w:r w:rsidR="0028753F" w:rsidRPr="00A258E0">
        <w:rPr>
          <w:rFonts w:ascii="Arial" w:hAnsi="Arial" w:cs="Arial"/>
          <w:b/>
          <w:sz w:val="24"/>
          <w:szCs w:val="24"/>
        </w:rPr>
        <w:t xml:space="preserve"> pour les plans d’affectation spéciaux</w:t>
      </w:r>
    </w:p>
    <w:p w:rsidR="0032133F" w:rsidRDefault="0032133F">
      <w:pPr>
        <w:rPr>
          <w:rFonts w:ascii="Arial" w:hAnsi="Arial" w:cs="Arial"/>
          <w:sz w:val="24"/>
          <w:szCs w:val="24"/>
        </w:rPr>
      </w:pPr>
    </w:p>
    <w:p w:rsidR="00D93F23" w:rsidRPr="00A258E0" w:rsidRDefault="00D93F23">
      <w:pPr>
        <w:rPr>
          <w:rFonts w:ascii="Arial" w:hAnsi="Arial" w:cs="Arial"/>
          <w:sz w:val="24"/>
          <w:szCs w:val="24"/>
        </w:rPr>
      </w:pPr>
    </w:p>
    <w:p w:rsidR="0032133F" w:rsidRPr="00A258E0" w:rsidRDefault="0032133F" w:rsidP="0032133F">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258E0">
        <w:rPr>
          <w:rFonts w:ascii="Arial" w:hAnsi="Arial" w:cs="Arial"/>
          <w:b/>
          <w:sz w:val="24"/>
          <w:szCs w:val="24"/>
        </w:rPr>
        <w:t xml:space="preserve">Annexe </w:t>
      </w:r>
      <w:r w:rsidR="005447E4" w:rsidRPr="00A258E0">
        <w:rPr>
          <w:rFonts w:ascii="Arial" w:hAnsi="Arial" w:cs="Arial"/>
          <w:b/>
          <w:sz w:val="24"/>
          <w:szCs w:val="24"/>
        </w:rPr>
        <w:t>3</w:t>
      </w:r>
      <w:r w:rsidRPr="00A258E0">
        <w:rPr>
          <w:rFonts w:ascii="Arial" w:hAnsi="Arial" w:cs="Arial"/>
          <w:b/>
          <w:sz w:val="24"/>
          <w:szCs w:val="24"/>
        </w:rPr>
        <w:tab/>
      </w:r>
      <w:r w:rsidR="00D93F23">
        <w:rPr>
          <w:rFonts w:ascii="Arial" w:hAnsi="Arial" w:cs="Arial"/>
          <w:b/>
          <w:sz w:val="24"/>
          <w:szCs w:val="24"/>
        </w:rPr>
        <w:t>Dangers naturels</w:t>
      </w:r>
    </w:p>
    <w:p w:rsidR="0032133F" w:rsidRPr="00A258E0" w:rsidRDefault="0032133F" w:rsidP="0032133F">
      <w:pPr>
        <w:jc w:val="both"/>
        <w:rPr>
          <w:rFonts w:ascii="Arial" w:hAnsi="Arial" w:cs="Arial"/>
          <w:b/>
          <w:sz w:val="24"/>
          <w:szCs w:val="24"/>
        </w:rPr>
      </w:pPr>
    </w:p>
    <w:p w:rsidR="00D93F23" w:rsidRPr="00A258E0" w:rsidRDefault="00D93F23" w:rsidP="0032133F">
      <w:pPr>
        <w:jc w:val="both"/>
        <w:rPr>
          <w:rFonts w:ascii="Arial" w:hAnsi="Arial" w:cs="Arial"/>
          <w:b/>
          <w:sz w:val="24"/>
          <w:szCs w:val="24"/>
        </w:rPr>
      </w:pPr>
    </w:p>
    <w:p w:rsidR="0032133F" w:rsidRPr="00A258E0" w:rsidRDefault="0032133F" w:rsidP="002F2B54">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258E0">
        <w:rPr>
          <w:rFonts w:ascii="Arial" w:hAnsi="Arial" w:cs="Arial"/>
          <w:b/>
          <w:sz w:val="24"/>
          <w:szCs w:val="24"/>
        </w:rPr>
        <w:t xml:space="preserve">Annexe </w:t>
      </w:r>
      <w:r w:rsidR="005447E4" w:rsidRPr="00A258E0">
        <w:rPr>
          <w:rFonts w:ascii="Arial" w:hAnsi="Arial" w:cs="Arial"/>
          <w:b/>
          <w:sz w:val="24"/>
          <w:szCs w:val="24"/>
        </w:rPr>
        <w:t>4</w:t>
      </w:r>
      <w:r w:rsidRPr="00A258E0">
        <w:rPr>
          <w:rFonts w:ascii="Arial" w:hAnsi="Arial" w:cs="Arial"/>
          <w:b/>
          <w:sz w:val="24"/>
          <w:szCs w:val="24"/>
        </w:rPr>
        <w:tab/>
      </w:r>
      <w:r w:rsidR="00D93F23">
        <w:rPr>
          <w:rFonts w:ascii="Arial" w:hAnsi="Arial" w:cs="Arial"/>
          <w:b/>
          <w:sz w:val="24"/>
          <w:szCs w:val="24"/>
        </w:rPr>
        <w:t>Protection</w:t>
      </w:r>
      <w:r w:rsidRPr="00A258E0">
        <w:rPr>
          <w:rFonts w:ascii="Arial" w:hAnsi="Arial" w:cs="Arial"/>
          <w:b/>
          <w:sz w:val="24"/>
          <w:szCs w:val="24"/>
        </w:rPr>
        <w:t xml:space="preserve"> </w:t>
      </w:r>
      <w:r w:rsidR="002F2B54" w:rsidRPr="00A258E0">
        <w:rPr>
          <w:rFonts w:ascii="Arial" w:hAnsi="Arial" w:cs="Arial"/>
          <w:b/>
          <w:sz w:val="24"/>
          <w:szCs w:val="24"/>
        </w:rPr>
        <w:t>du patrimoine bâti</w:t>
      </w:r>
    </w:p>
    <w:p w:rsidR="0032133F" w:rsidRDefault="0032133F" w:rsidP="0032133F">
      <w:pPr>
        <w:jc w:val="both"/>
        <w:rPr>
          <w:rFonts w:ascii="Arial" w:hAnsi="Arial" w:cs="Arial"/>
          <w:b/>
          <w:sz w:val="24"/>
          <w:szCs w:val="24"/>
        </w:rPr>
      </w:pPr>
    </w:p>
    <w:p w:rsidR="00D93F23" w:rsidRPr="00A258E0" w:rsidRDefault="00D93F23" w:rsidP="0032133F">
      <w:pPr>
        <w:jc w:val="both"/>
        <w:rPr>
          <w:rFonts w:ascii="Arial" w:hAnsi="Arial" w:cs="Arial"/>
          <w:b/>
          <w:sz w:val="24"/>
          <w:szCs w:val="24"/>
        </w:rPr>
      </w:pPr>
    </w:p>
    <w:p w:rsidR="0032133F" w:rsidRPr="00A258E0" w:rsidRDefault="00662D0C" w:rsidP="00D93F2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258E0">
        <w:rPr>
          <w:rFonts w:ascii="Arial" w:hAnsi="Arial" w:cs="Arial"/>
          <w:b/>
          <w:sz w:val="24"/>
          <w:szCs w:val="24"/>
        </w:rPr>
        <w:t>Annexe 5</w:t>
      </w:r>
      <w:r w:rsidRPr="00A258E0">
        <w:rPr>
          <w:rFonts w:ascii="Arial" w:hAnsi="Arial" w:cs="Arial"/>
          <w:b/>
          <w:sz w:val="24"/>
          <w:szCs w:val="24"/>
        </w:rPr>
        <w:tab/>
      </w:r>
      <w:r w:rsidR="00D93F23">
        <w:rPr>
          <w:rFonts w:ascii="Arial" w:hAnsi="Arial" w:cs="Arial"/>
          <w:b/>
          <w:sz w:val="24"/>
          <w:szCs w:val="24"/>
        </w:rPr>
        <w:t>Protection du paysage,</w:t>
      </w:r>
      <w:r w:rsidRPr="00A258E0">
        <w:rPr>
          <w:rFonts w:ascii="Arial" w:hAnsi="Arial" w:cs="Arial"/>
          <w:b/>
          <w:sz w:val="24"/>
          <w:szCs w:val="24"/>
        </w:rPr>
        <w:t xml:space="preserve"> des haies et bosquets</w:t>
      </w:r>
    </w:p>
    <w:sectPr w:rsidR="0032133F" w:rsidRPr="00A258E0" w:rsidSect="00636D5C">
      <w:pgSz w:w="11906" w:h="16838"/>
      <w:pgMar w:top="1134"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ADA"/>
    <w:multiLevelType w:val="hybridMultilevel"/>
    <w:tmpl w:val="69F2C59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82104EF"/>
    <w:multiLevelType w:val="hybridMultilevel"/>
    <w:tmpl w:val="DB34E02E"/>
    <w:lvl w:ilvl="0" w:tplc="856CF7B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CE26DC0"/>
    <w:multiLevelType w:val="hybridMultilevel"/>
    <w:tmpl w:val="4B6861F2"/>
    <w:lvl w:ilvl="0" w:tplc="212C047E">
      <w:start w:val="1"/>
      <w:numFmt w:val="lowerLetter"/>
      <w:lvlText w:val="%1)"/>
      <w:lvlJc w:val="left"/>
      <w:pPr>
        <w:ind w:left="720" w:hanging="360"/>
      </w:pPr>
      <w:rPr>
        <w:rFonts w:hint="default"/>
        <w:b w:val="0"/>
        <w:i/>
        <w:caps w:val="0"/>
        <w:strike w:val="0"/>
        <w:dstrike w:val="0"/>
        <w:vanish w:val="0"/>
        <w:vertAlign w:val="baseli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10623395"/>
    <w:multiLevelType w:val="hybridMultilevel"/>
    <w:tmpl w:val="25104926"/>
    <w:lvl w:ilvl="0" w:tplc="100C0015">
      <w:start w:val="1"/>
      <w:numFmt w:val="upp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7AD7261"/>
    <w:multiLevelType w:val="hybridMultilevel"/>
    <w:tmpl w:val="90245FB0"/>
    <w:lvl w:ilvl="0" w:tplc="100C0015">
      <w:start w:val="1"/>
      <w:numFmt w:val="upp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BF37781"/>
    <w:multiLevelType w:val="hybridMultilevel"/>
    <w:tmpl w:val="B5AE4CF6"/>
    <w:lvl w:ilvl="0" w:tplc="24B236F0">
      <w:start w:val="5"/>
      <w:numFmt w:val="bullet"/>
      <w:lvlText w:val="-"/>
      <w:lvlJc w:val="left"/>
      <w:pPr>
        <w:ind w:left="720" w:hanging="360"/>
      </w:pPr>
      <w:rPr>
        <w:rFonts w:ascii="Arial" w:eastAsiaTheme="minorHAnsi" w:hAnsi="Arial" w:cs="Arial" w:hint="default"/>
      </w:rPr>
    </w:lvl>
    <w:lvl w:ilvl="1" w:tplc="856CF7B8">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33B01F24"/>
    <w:multiLevelType w:val="hybridMultilevel"/>
    <w:tmpl w:val="FC4CBD32"/>
    <w:lvl w:ilvl="0" w:tplc="57864C6A">
      <w:start w:val="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41423BDB"/>
    <w:multiLevelType w:val="hybridMultilevel"/>
    <w:tmpl w:val="041CF6FC"/>
    <w:lvl w:ilvl="0" w:tplc="100C0015">
      <w:start w:val="1"/>
      <w:numFmt w:val="upp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49726D40"/>
    <w:multiLevelType w:val="hybridMultilevel"/>
    <w:tmpl w:val="363C0510"/>
    <w:lvl w:ilvl="0" w:tplc="C67ADA60">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49A86D7D"/>
    <w:multiLevelType w:val="hybridMultilevel"/>
    <w:tmpl w:val="42C4B666"/>
    <w:lvl w:ilvl="0" w:tplc="100C0015">
      <w:start w:val="1"/>
      <w:numFmt w:val="upp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4EA55D93"/>
    <w:multiLevelType w:val="hybridMultilevel"/>
    <w:tmpl w:val="4D02DA46"/>
    <w:lvl w:ilvl="0" w:tplc="495478A2">
      <w:start w:val="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578B42A7"/>
    <w:multiLevelType w:val="hybridMultilevel"/>
    <w:tmpl w:val="05061872"/>
    <w:lvl w:ilvl="0" w:tplc="24B236F0">
      <w:start w:val="5"/>
      <w:numFmt w:val="bullet"/>
      <w:lvlText w:val="-"/>
      <w:lvlJc w:val="left"/>
      <w:pPr>
        <w:ind w:left="720" w:hanging="360"/>
      </w:pPr>
      <w:rPr>
        <w:rFonts w:ascii="Arial" w:eastAsiaTheme="minorHAnsi" w:hAnsi="Arial" w:cs="Arial" w:hint="default"/>
      </w:rPr>
    </w:lvl>
    <w:lvl w:ilvl="1" w:tplc="856CF7B8">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5D014BF3"/>
    <w:multiLevelType w:val="hybridMultilevel"/>
    <w:tmpl w:val="021E7736"/>
    <w:lvl w:ilvl="0" w:tplc="856CF7B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72CC3F8E"/>
    <w:multiLevelType w:val="hybridMultilevel"/>
    <w:tmpl w:val="CBF035C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769F76BC"/>
    <w:multiLevelType w:val="hybridMultilevel"/>
    <w:tmpl w:val="DC10EAD6"/>
    <w:lvl w:ilvl="0" w:tplc="BBB8F894">
      <w:start w:val="1"/>
      <w:numFmt w:val="decimal"/>
      <w:lvlText w:val="%1."/>
      <w:lvlJc w:val="left"/>
      <w:pPr>
        <w:ind w:left="720" w:hanging="360"/>
      </w:pPr>
      <w:rPr>
        <w:rFonts w:hint="default"/>
        <w:caps w:val="0"/>
        <w:strike w:val="0"/>
        <w:dstrike w:val="0"/>
        <w:vanish w:val="0"/>
        <w:vertAlign w:val="baseli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0"/>
  </w:num>
  <w:num w:numId="5">
    <w:abstractNumId w:val="14"/>
  </w:num>
  <w:num w:numId="6">
    <w:abstractNumId w:val="2"/>
  </w:num>
  <w:num w:numId="7">
    <w:abstractNumId w:val="5"/>
  </w:num>
  <w:num w:numId="8">
    <w:abstractNumId w:val="6"/>
  </w:num>
  <w:num w:numId="9">
    <w:abstractNumId w:val="12"/>
  </w:num>
  <w:num w:numId="10">
    <w:abstractNumId w:val="1"/>
  </w:num>
  <w:num w:numId="11">
    <w:abstractNumId w:val="8"/>
  </w:num>
  <w:num w:numId="12">
    <w:abstractNumId w:val="3"/>
  </w:num>
  <w:num w:numId="13">
    <w:abstractNumId w:val="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96E"/>
    <w:rsid w:val="00011F56"/>
    <w:rsid w:val="000360D4"/>
    <w:rsid w:val="000677C8"/>
    <w:rsid w:val="00092D94"/>
    <w:rsid w:val="000C3A20"/>
    <w:rsid w:val="000D2752"/>
    <w:rsid w:val="000E60AC"/>
    <w:rsid w:val="00110A88"/>
    <w:rsid w:val="00134744"/>
    <w:rsid w:val="00180608"/>
    <w:rsid w:val="001972B9"/>
    <w:rsid w:val="002013A5"/>
    <w:rsid w:val="0021003A"/>
    <w:rsid w:val="00212B3A"/>
    <w:rsid w:val="002550F7"/>
    <w:rsid w:val="00265FC2"/>
    <w:rsid w:val="0028753F"/>
    <w:rsid w:val="002A71CF"/>
    <w:rsid w:val="002F2B54"/>
    <w:rsid w:val="00301872"/>
    <w:rsid w:val="0032133F"/>
    <w:rsid w:val="0032368B"/>
    <w:rsid w:val="003A17F9"/>
    <w:rsid w:val="003D3642"/>
    <w:rsid w:val="003E0328"/>
    <w:rsid w:val="00402F0F"/>
    <w:rsid w:val="00443747"/>
    <w:rsid w:val="004463F5"/>
    <w:rsid w:val="00475EB8"/>
    <w:rsid w:val="004C0FD0"/>
    <w:rsid w:val="00504E41"/>
    <w:rsid w:val="005069EB"/>
    <w:rsid w:val="005447E4"/>
    <w:rsid w:val="00544C02"/>
    <w:rsid w:val="005B2B9F"/>
    <w:rsid w:val="005C22DC"/>
    <w:rsid w:val="005E1CC2"/>
    <w:rsid w:val="005F396E"/>
    <w:rsid w:val="00636D5C"/>
    <w:rsid w:val="00661919"/>
    <w:rsid w:val="00662D0C"/>
    <w:rsid w:val="0068276D"/>
    <w:rsid w:val="006C5569"/>
    <w:rsid w:val="006C67D8"/>
    <w:rsid w:val="006F1CFD"/>
    <w:rsid w:val="00720E0F"/>
    <w:rsid w:val="007210C4"/>
    <w:rsid w:val="0076530F"/>
    <w:rsid w:val="00772D77"/>
    <w:rsid w:val="00777AF3"/>
    <w:rsid w:val="007904B2"/>
    <w:rsid w:val="0079301A"/>
    <w:rsid w:val="007B3C0C"/>
    <w:rsid w:val="007E5072"/>
    <w:rsid w:val="00817C83"/>
    <w:rsid w:val="00821E42"/>
    <w:rsid w:val="0086361E"/>
    <w:rsid w:val="00867C08"/>
    <w:rsid w:val="0089262F"/>
    <w:rsid w:val="008C0719"/>
    <w:rsid w:val="00913685"/>
    <w:rsid w:val="00933711"/>
    <w:rsid w:val="00933788"/>
    <w:rsid w:val="009C6BC6"/>
    <w:rsid w:val="009E4D48"/>
    <w:rsid w:val="00A03A02"/>
    <w:rsid w:val="00A258E0"/>
    <w:rsid w:val="00A72E6E"/>
    <w:rsid w:val="00A82800"/>
    <w:rsid w:val="00AA247D"/>
    <w:rsid w:val="00AA67F9"/>
    <w:rsid w:val="00AD1B27"/>
    <w:rsid w:val="00AD404A"/>
    <w:rsid w:val="00AE493C"/>
    <w:rsid w:val="00B17333"/>
    <w:rsid w:val="00B332CD"/>
    <w:rsid w:val="00B5330C"/>
    <w:rsid w:val="00B91540"/>
    <w:rsid w:val="00BB048F"/>
    <w:rsid w:val="00BB2C5D"/>
    <w:rsid w:val="00BC75DB"/>
    <w:rsid w:val="00C06798"/>
    <w:rsid w:val="00C1040A"/>
    <w:rsid w:val="00C32BB1"/>
    <w:rsid w:val="00C52C2C"/>
    <w:rsid w:val="00C67994"/>
    <w:rsid w:val="00C7404D"/>
    <w:rsid w:val="00C83B96"/>
    <w:rsid w:val="00C85301"/>
    <w:rsid w:val="00CD7DDB"/>
    <w:rsid w:val="00D05F48"/>
    <w:rsid w:val="00D1634C"/>
    <w:rsid w:val="00D17AB9"/>
    <w:rsid w:val="00D41A07"/>
    <w:rsid w:val="00D53593"/>
    <w:rsid w:val="00D93F23"/>
    <w:rsid w:val="00D963AF"/>
    <w:rsid w:val="00DA58B1"/>
    <w:rsid w:val="00DD6B15"/>
    <w:rsid w:val="00DE4D89"/>
    <w:rsid w:val="00DF0B4C"/>
    <w:rsid w:val="00E05F20"/>
    <w:rsid w:val="00E06381"/>
    <w:rsid w:val="00E21E19"/>
    <w:rsid w:val="00E34E7B"/>
    <w:rsid w:val="00EE0E1D"/>
    <w:rsid w:val="00FA6209"/>
    <w:rsid w:val="00FD2E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685"/>
    <w:pPr>
      <w:ind w:left="720"/>
      <w:contextualSpacing/>
    </w:pPr>
  </w:style>
  <w:style w:type="table" w:styleId="Grilledutableau">
    <w:name w:val="Table Grid"/>
    <w:basedOn w:val="TableauNormal"/>
    <w:uiPriority w:val="59"/>
    <w:rsid w:val="00E2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0FD0"/>
    <w:rPr>
      <w:rFonts w:ascii="Tahoma" w:hAnsi="Tahoma" w:cs="Tahoma"/>
      <w:sz w:val="16"/>
      <w:szCs w:val="16"/>
    </w:rPr>
  </w:style>
  <w:style w:type="character" w:customStyle="1" w:styleId="TextedebullesCar">
    <w:name w:val="Texte de bulles Car"/>
    <w:basedOn w:val="Policepardfaut"/>
    <w:link w:val="Textedebulles"/>
    <w:uiPriority w:val="99"/>
    <w:semiHidden/>
    <w:rsid w:val="004C0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685"/>
    <w:pPr>
      <w:ind w:left="720"/>
      <w:contextualSpacing/>
    </w:pPr>
  </w:style>
  <w:style w:type="table" w:styleId="Grilledutableau">
    <w:name w:val="Table Grid"/>
    <w:basedOn w:val="TableauNormal"/>
    <w:uiPriority w:val="59"/>
    <w:rsid w:val="00E2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0FD0"/>
    <w:rPr>
      <w:rFonts w:ascii="Tahoma" w:hAnsi="Tahoma" w:cs="Tahoma"/>
      <w:sz w:val="16"/>
      <w:szCs w:val="16"/>
    </w:rPr>
  </w:style>
  <w:style w:type="character" w:customStyle="1" w:styleId="TextedebullesCar">
    <w:name w:val="Texte de bulles Car"/>
    <w:basedOn w:val="Policepardfaut"/>
    <w:link w:val="Textedebulles"/>
    <w:uiPriority w:val="99"/>
    <w:semiHidden/>
    <w:rsid w:val="004C0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FD06-3C1E-40D6-AE2D-03607BCF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2896</Words>
  <Characters>15931</Characters>
  <Application>Microsoft Office Word</Application>
  <DocSecurity>0</DocSecurity>
  <Lines>132</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SCI</cp:lastModifiedBy>
  <cp:revision>16</cp:revision>
  <cp:lastPrinted>2017-12-13T10:31:00Z</cp:lastPrinted>
  <dcterms:created xsi:type="dcterms:W3CDTF">2017-12-18T12:41:00Z</dcterms:created>
  <dcterms:modified xsi:type="dcterms:W3CDTF">2017-12-21T10:05:00Z</dcterms:modified>
</cp:coreProperties>
</file>