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21" w:rsidRDefault="00E42547">
      <w:pPr>
        <w:pStyle w:val="Standard"/>
        <w:tabs>
          <w:tab w:val="left" w:pos="1814"/>
        </w:tabs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5068440</wp:posOffset>
                </wp:positionH>
                <wp:positionV relativeFrom="paragraph">
                  <wp:posOffset>29880</wp:posOffset>
                </wp:positionV>
                <wp:extent cx="1826280" cy="313200"/>
                <wp:effectExtent l="0" t="0" r="2520" b="1065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8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F4821" w:rsidRDefault="00E42547">
                            <w:pPr>
                              <w:pStyle w:val="Standard"/>
                              <w:tabs>
                                <w:tab w:val="left" w:pos="1113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Formular zu Handen</w:t>
                            </w:r>
                          </w:p>
                          <w:p w:rsidR="009F4821" w:rsidRDefault="00E42547">
                            <w:pPr>
                              <w:pStyle w:val="Standard"/>
                              <w:tabs>
                                <w:tab w:val="left" w:pos="11134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 SMZO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399.1pt;margin-top:2.35pt;width:143.8pt;height:24.6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" filled="f" stroked="f">
                <v:textbox inset="0,0,0,0">
                  <w:txbxContent>
                    <w:p w:rsidR="009F4821" w:rsidRDefault="00E42547">
                      <w:pPr>
                        <w:pStyle w:val="Standard"/>
                        <w:tabs>
                          <w:tab w:val="left" w:pos="11134"/>
                        </w:tabs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Formular zu Handen</w:t>
                      </w:r>
                    </w:p>
                    <w:p w:rsidR="009F4821" w:rsidRDefault="00E42547">
                      <w:pPr>
                        <w:pStyle w:val="Standard"/>
                        <w:tabs>
                          <w:tab w:val="left" w:pos="11134"/>
                        </w:tabs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 SMZO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1" o:spid="_x0000_s1027" type="#_x0000_t75" style="position:absolute;margin-left:-.45pt;margin-top:-1.1pt;width:73.65pt;height:59.8pt;z-index:2;visibility:visible;mso-wrap-style:square;mso-position-horizontal-relative:text;mso-position-vertical-relative:text">
            <v:imagedata r:id="rId6" o:title=""/>
          </v:shape>
          <o:OLEObject Type="Embed" ProgID="Word.Picture.8" ShapeID="Objet1" DrawAspect="Content" ObjectID="_1763963742" r:id="rId7"/>
        </w:object>
      </w:r>
      <w:r>
        <w:rPr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4"/>
          <w:szCs w:val="14"/>
        </w:rPr>
        <w:t>Département de la santé, des affaires sociales et de la culture</w:t>
      </w:r>
    </w:p>
    <w:p w:rsidR="009F4821" w:rsidRPr="00E42547" w:rsidRDefault="00E42547">
      <w:pPr>
        <w:pStyle w:val="Standard"/>
        <w:tabs>
          <w:tab w:val="left" w:pos="1814"/>
        </w:tabs>
        <w:rPr>
          <w:lang w:val="de-CH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  <w:lang w:val="de-DE"/>
        </w:rPr>
        <w:t>Service de la santé publique</w:t>
      </w:r>
    </w:p>
    <w:p w:rsidR="009F4821" w:rsidRDefault="009F4821">
      <w:pPr>
        <w:pStyle w:val="Standard"/>
        <w:tabs>
          <w:tab w:val="left" w:pos="1814"/>
        </w:tabs>
        <w:rPr>
          <w:rFonts w:ascii="Arial" w:hAnsi="Arial" w:cs="Arial"/>
          <w:color w:val="000000"/>
          <w:sz w:val="14"/>
          <w:szCs w:val="14"/>
          <w:lang w:val="de-DE"/>
        </w:rPr>
      </w:pPr>
    </w:p>
    <w:p w:rsidR="009F4821" w:rsidRDefault="00E42547">
      <w:pPr>
        <w:pStyle w:val="Standard"/>
        <w:tabs>
          <w:tab w:val="left" w:pos="1814"/>
        </w:tabs>
        <w:rPr>
          <w:rFonts w:ascii="Arial" w:hAnsi="Arial" w:cs="Arial"/>
          <w:color w:val="000000"/>
          <w:sz w:val="14"/>
          <w:szCs w:val="14"/>
          <w:lang w:val="de-DE"/>
        </w:rPr>
      </w:pPr>
      <w:r>
        <w:rPr>
          <w:rFonts w:ascii="Arial" w:hAnsi="Arial" w:cs="Arial"/>
          <w:color w:val="000000"/>
          <w:sz w:val="14"/>
          <w:szCs w:val="14"/>
          <w:lang w:val="de-DE"/>
        </w:rPr>
        <w:tab/>
        <w:t>Departement für Gesundheit, Soziales und Kultur</w:t>
      </w:r>
    </w:p>
    <w:p w:rsidR="009F4821" w:rsidRDefault="00E42547">
      <w:pPr>
        <w:pStyle w:val="Standard"/>
        <w:tabs>
          <w:tab w:val="left" w:pos="1814"/>
        </w:tabs>
        <w:rPr>
          <w:rFonts w:ascii="Arial" w:hAnsi="Arial" w:cs="Arial"/>
          <w:color w:val="000000"/>
          <w:sz w:val="14"/>
          <w:szCs w:val="14"/>
          <w:lang w:val="de-DE"/>
        </w:rPr>
      </w:pPr>
      <w:r>
        <w:rPr>
          <w:rFonts w:ascii="Arial" w:hAnsi="Arial" w:cs="Arial"/>
          <w:color w:val="000000"/>
          <w:sz w:val="14"/>
          <w:szCs w:val="14"/>
          <w:lang w:val="de-DE"/>
        </w:rPr>
        <w:tab/>
        <w:t>Dienststelle für Gesundheitswesen</w:t>
      </w:r>
    </w:p>
    <w:p w:rsidR="009F4821" w:rsidRDefault="009F4821">
      <w:pPr>
        <w:pStyle w:val="Standard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F4821" w:rsidRDefault="009F4821">
      <w:pPr>
        <w:pStyle w:val="Standard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F4821" w:rsidRDefault="009F4821">
      <w:pPr>
        <w:pStyle w:val="Standard"/>
        <w:spacing w:line="360" w:lineRule="auto"/>
        <w:jc w:val="center"/>
        <w:rPr>
          <w:color w:val="000000"/>
          <w:lang w:val="de-DE"/>
        </w:rPr>
      </w:pPr>
    </w:p>
    <w:p w:rsidR="009F4821" w:rsidRPr="00E42547" w:rsidRDefault="00E42547">
      <w:pPr>
        <w:pStyle w:val="Standard"/>
        <w:spacing w:line="360" w:lineRule="auto"/>
        <w:jc w:val="center"/>
        <w:rPr>
          <w:lang w:val="de-CH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val="de-DE"/>
        </w:rPr>
        <w:t>Spezielles Subventionsgesuch 2024</w:t>
      </w:r>
    </w:p>
    <w:p w:rsidR="009F4821" w:rsidRDefault="00E42547">
      <w:pPr>
        <w:pStyle w:val="Standard"/>
        <w:jc w:val="center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für die Krankenversicherungsprämien</w:t>
      </w:r>
    </w:p>
    <w:p w:rsidR="009F4821" w:rsidRPr="00E42547" w:rsidRDefault="00E42547" w:rsidP="00E42547">
      <w:pPr>
        <w:pStyle w:val="Standard"/>
        <w:jc w:val="center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(Kantonales Gesetz über die Krankenversicherung vom 22. Juni 1995, Verordnung vom 16. November 2011)</w:t>
      </w:r>
    </w:p>
    <w:p w:rsidR="009F4821" w:rsidRDefault="009F4821">
      <w:pPr>
        <w:pStyle w:val="Standard"/>
        <w:jc w:val="center"/>
        <w:rPr>
          <w:color w:val="000000"/>
          <w:lang w:val="de-DE"/>
        </w:rPr>
      </w:pPr>
    </w:p>
    <w:p w:rsidR="009F4821" w:rsidRDefault="00E42547" w:rsidP="00E42547">
      <w:pPr>
        <w:pStyle w:val="Standard"/>
        <w:tabs>
          <w:tab w:val="left" w:pos="10773"/>
        </w:tabs>
        <w:spacing w:after="57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Name und Vorname: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Texte1"/>
            <w:enabled/>
            <w:calcOnExit/>
            <w:textInput/>
          </w:ffData>
        </w:fldChar>
      </w:r>
      <w:bookmarkStart w:id="0" w:name="Texte1"/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bookmarkStart w:id="1" w:name="_GoBack"/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bookmarkEnd w:id="1"/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0"/>
      <w:r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9F4821" w:rsidRDefault="00E42547" w:rsidP="00E42547">
      <w:pPr>
        <w:pStyle w:val="Standard"/>
        <w:tabs>
          <w:tab w:val="left" w:pos="10773"/>
        </w:tabs>
        <w:spacing w:after="57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Strasse: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9F4821" w:rsidRDefault="00E42547" w:rsidP="00E42547">
      <w:pPr>
        <w:pStyle w:val="Standard"/>
        <w:tabs>
          <w:tab w:val="left" w:pos="5103"/>
          <w:tab w:val="left" w:pos="7865"/>
          <w:tab w:val="left" w:pos="10773"/>
        </w:tabs>
        <w:spacing w:after="57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Postleitzahl und Wohnort: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seit:</w:t>
      </w:r>
      <w:r w:rsidRPr="00E42547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Herkommend von: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9F4821" w:rsidRDefault="00E42547" w:rsidP="00E42547">
      <w:pPr>
        <w:pStyle w:val="Standard"/>
        <w:tabs>
          <w:tab w:val="left" w:leader="dot" w:pos="5378"/>
          <w:tab w:val="left" w:leader="dot" w:pos="8323"/>
          <w:tab w:val="left" w:leader="dot" w:pos="10773"/>
        </w:tabs>
        <w:spacing w:after="57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Zivilstand: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2"/>
      <w:r>
        <w:rPr>
          <w:rFonts w:ascii="Arial" w:hAnsi="Arial" w:cs="Arial"/>
          <w:color w:val="000000"/>
          <w:sz w:val="20"/>
          <w:szCs w:val="20"/>
          <w:lang w:val="de-CH"/>
        </w:rPr>
        <w:t xml:space="preserve">ledig   </w:t>
      </w:r>
      <w:r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="Arial" w:hAnsi="Arial" w:cs="Arial"/>
          <w:color w:val="000000"/>
          <w:sz w:val="20"/>
          <w:szCs w:val="20"/>
          <w:lang w:val="de-CH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CH"/>
        </w:rPr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end"/>
      </w:r>
      <w:bookmarkEnd w:id="3"/>
      <w:r>
        <w:rPr>
          <w:rFonts w:ascii="Arial" w:hAnsi="Arial" w:cs="Arial"/>
          <w:color w:val="000000"/>
          <w:sz w:val="20"/>
          <w:szCs w:val="20"/>
          <w:lang w:val="de-CH"/>
        </w:rPr>
        <w:t xml:space="preserve">verheiratet/in eingetrag. Partnerschaft    </w:t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="Arial" w:hAnsi="Arial" w:cs="Arial"/>
          <w:color w:val="000000"/>
          <w:sz w:val="20"/>
          <w:szCs w:val="20"/>
          <w:lang w:val="de-CH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CH"/>
        </w:rPr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end"/>
      </w:r>
      <w:bookmarkEnd w:id="4"/>
      <w:r>
        <w:rPr>
          <w:rFonts w:ascii="Arial" w:hAnsi="Arial" w:cs="Arial"/>
          <w:color w:val="000000"/>
          <w:sz w:val="20"/>
          <w:szCs w:val="20"/>
          <w:lang w:val="de-CH"/>
        </w:rPr>
        <w:t xml:space="preserve">verwitwet    </w:t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="Arial" w:hAnsi="Arial" w:cs="Arial"/>
          <w:color w:val="000000"/>
          <w:sz w:val="20"/>
          <w:szCs w:val="20"/>
          <w:lang w:val="de-CH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CH"/>
        </w:rPr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end"/>
      </w:r>
      <w:bookmarkEnd w:id="5"/>
      <w:r>
        <w:rPr>
          <w:rFonts w:ascii="Arial" w:hAnsi="Arial" w:cs="Arial"/>
          <w:color w:val="000000"/>
          <w:sz w:val="20"/>
          <w:szCs w:val="20"/>
          <w:lang w:val="de-CH"/>
        </w:rPr>
        <w:t xml:space="preserve">geschieden    </w:t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rPr>
          <w:rFonts w:ascii="Arial" w:hAnsi="Arial" w:cs="Arial"/>
          <w:color w:val="000000"/>
          <w:sz w:val="20"/>
          <w:szCs w:val="20"/>
          <w:lang w:val="de-CH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CH"/>
        </w:rPr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end"/>
      </w:r>
      <w:bookmarkEnd w:id="6"/>
      <w:r>
        <w:rPr>
          <w:rFonts w:ascii="Arial" w:hAnsi="Arial" w:cs="Arial"/>
          <w:color w:val="000000"/>
          <w:sz w:val="20"/>
          <w:szCs w:val="20"/>
          <w:lang w:val="de-CH"/>
        </w:rPr>
        <w:t xml:space="preserve">getrennt    </w:t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rPr>
          <w:rFonts w:ascii="Arial" w:hAnsi="Arial" w:cs="Arial"/>
          <w:color w:val="000000"/>
          <w:sz w:val="20"/>
          <w:szCs w:val="20"/>
          <w:lang w:val="de-CH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CH"/>
        </w:rPr>
      </w:r>
      <w:r>
        <w:rPr>
          <w:rFonts w:ascii="Arial" w:hAnsi="Arial" w:cs="Arial"/>
          <w:color w:val="000000"/>
          <w:sz w:val="20"/>
          <w:szCs w:val="20"/>
          <w:lang w:val="de-CH"/>
        </w:rPr>
        <w:fldChar w:fldCharType="end"/>
      </w:r>
      <w:bookmarkEnd w:id="7"/>
      <w:r>
        <w:rPr>
          <w:rFonts w:ascii="Arial" w:hAnsi="Arial" w:cs="Arial"/>
          <w:color w:val="000000"/>
          <w:sz w:val="20"/>
          <w:szCs w:val="20"/>
          <w:lang w:val="de-CH"/>
        </w:rPr>
        <w:t>Konkubinat</w:t>
      </w:r>
    </w:p>
    <w:p w:rsidR="009F4821" w:rsidRDefault="00E42547" w:rsidP="00E42547">
      <w:pPr>
        <w:pStyle w:val="Standard"/>
        <w:tabs>
          <w:tab w:val="left" w:pos="10773"/>
        </w:tabs>
        <w:spacing w:after="57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seit: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9F4821" w:rsidRPr="00E42547" w:rsidRDefault="00E42547" w:rsidP="00E42547">
      <w:pPr>
        <w:pStyle w:val="Standard"/>
        <w:tabs>
          <w:tab w:val="left" w:pos="5103"/>
          <w:tab w:val="left" w:leader="dot" w:pos="8323"/>
          <w:tab w:val="left" w:pos="10773"/>
        </w:tabs>
        <w:spacing w:after="57" w:line="360" w:lineRule="auto"/>
        <w:rPr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Herkunftsland: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Aufenthaltsbewilligung 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8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B 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9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C 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10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F 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11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L 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12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N seit: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9F4821" w:rsidRDefault="00E42547" w:rsidP="00E42547">
      <w:pPr>
        <w:pStyle w:val="Standard"/>
        <w:tabs>
          <w:tab w:val="left" w:leader="dot" w:pos="10773"/>
        </w:tabs>
        <w:spacing w:after="113" w:line="200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Falls des/die Gesuchsteller/in mit dem Vater oder der Mutter des Kindes/der Kinder im glei</w:t>
      </w:r>
      <w:r>
        <w:rPr>
          <w:rFonts w:ascii="Arial" w:hAnsi="Arial" w:cs="Arial"/>
          <w:color w:val="000000"/>
          <w:sz w:val="20"/>
          <w:szCs w:val="20"/>
          <w:lang w:val="de-DE"/>
        </w:rPr>
        <w:t>chen Haushalt wohnt und nicht verheiratet sind, bitten wir Sie, uns dessen/deren Namen, Vornamen und das Geburtsdatum mitzuteilen:</w:t>
      </w:r>
    </w:p>
    <w:p w:rsidR="009F4821" w:rsidRDefault="00E42547" w:rsidP="00E42547">
      <w:pPr>
        <w:pStyle w:val="Standard"/>
        <w:tabs>
          <w:tab w:val="left" w:pos="10773"/>
        </w:tabs>
        <w:spacing w:after="113" w:line="200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9F4821" w:rsidRPr="00E42547" w:rsidRDefault="00E42547" w:rsidP="00E42547">
      <w:pPr>
        <w:pStyle w:val="Standard"/>
        <w:tabs>
          <w:tab w:val="left" w:leader="dot" w:pos="10773"/>
        </w:tabs>
        <w:rPr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Grund für das spezielle Subventionsgesuch: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13"/>
      <w:r>
        <w:rPr>
          <w:rFonts w:ascii="Arial" w:hAnsi="Arial" w:cs="Arial"/>
          <w:color w:val="000000"/>
          <w:sz w:val="20"/>
          <w:szCs w:val="20"/>
          <w:lang w:val="de-DE"/>
        </w:rPr>
        <w:t>Sozialhilfe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14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nicht ausreichendes Einkommen 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</w:p>
    <w:p w:rsidR="009F4821" w:rsidRPr="00E42547" w:rsidRDefault="009F4821" w:rsidP="00E42547">
      <w:pPr>
        <w:pStyle w:val="Standard"/>
        <w:tabs>
          <w:tab w:val="left" w:leader="dot" w:pos="10773"/>
        </w:tabs>
        <w:rPr>
          <w:lang w:val="de-CH"/>
        </w:rPr>
      </w:pPr>
    </w:p>
    <w:p w:rsidR="009F4821" w:rsidRDefault="00E42547" w:rsidP="00E42547">
      <w:pPr>
        <w:pStyle w:val="Standard"/>
        <w:tabs>
          <w:tab w:val="left" w:leader="dot" w:pos="10773"/>
        </w:tabs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Beginn der Hilfe: Monat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 Jahr 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  <w:lang w:val="de-DE"/>
        </w:rPr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</w:p>
    <w:p w:rsidR="009F4821" w:rsidRDefault="009F4821">
      <w:pPr>
        <w:pStyle w:val="Standard"/>
        <w:tabs>
          <w:tab w:val="left" w:pos="5103"/>
          <w:tab w:val="left" w:pos="11134"/>
        </w:tabs>
        <w:rPr>
          <w:color w:val="000000"/>
          <w:sz w:val="20"/>
          <w:szCs w:val="20"/>
          <w:lang w:val="de-DE"/>
        </w:rPr>
      </w:pPr>
    </w:p>
    <w:p w:rsidR="009F4821" w:rsidRPr="00E42547" w:rsidRDefault="00E42547">
      <w:pPr>
        <w:pStyle w:val="Standard"/>
        <w:tabs>
          <w:tab w:val="left" w:pos="5103"/>
          <w:tab w:val="left" w:pos="11134"/>
        </w:tabs>
        <w:rPr>
          <w:lang w:val="de-CH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Familienmitglieder wohnhaft im Wallis, welche im gleichen Haushalt leben</w:t>
      </w:r>
    </w:p>
    <w:p w:rsidR="009F4821" w:rsidRDefault="00E42547">
      <w:pPr>
        <w:pStyle w:val="Standard"/>
        <w:tabs>
          <w:tab w:val="left" w:pos="5103"/>
          <w:tab w:val="left" w:pos="11134"/>
        </w:tabs>
      </w:pPr>
      <w:r>
        <w:rPr>
          <w:rFonts w:ascii="Arial" w:hAnsi="Arial" w:cs="Arial"/>
          <w:color w:val="000000"/>
          <w:sz w:val="18"/>
          <w:szCs w:val="18"/>
          <w:lang w:val="de-DE"/>
        </w:rPr>
        <w:t>(Situation am 1. Januar des Subventionsjahres)</w:t>
      </w:r>
    </w:p>
    <w:p w:rsidR="009F4821" w:rsidRDefault="009F4821">
      <w:pPr>
        <w:pStyle w:val="TableContents"/>
        <w:tabs>
          <w:tab w:val="left" w:pos="2555"/>
          <w:tab w:val="left" w:pos="4881"/>
          <w:tab w:val="left" w:pos="7055"/>
          <w:tab w:val="left" w:pos="9318"/>
          <w:tab w:val="left" w:pos="11134"/>
        </w:tabs>
        <w:spacing w:line="100" w:lineRule="atLeast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W w:w="10912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8"/>
        <w:gridCol w:w="1850"/>
        <w:gridCol w:w="2724"/>
      </w:tblGrid>
      <w:tr w:rsidR="009F4821" w:rsidTr="00E42547">
        <w:tblPrEx>
          <w:tblCellMar>
            <w:top w:w="0" w:type="dxa"/>
            <w:bottom w:w="0" w:type="dxa"/>
          </w:tblCellMar>
        </w:tblPrEx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E42547" w:rsidP="00E42547">
            <w:pPr>
              <w:pStyle w:val="Standard"/>
              <w:tabs>
                <w:tab w:val="left" w:pos="7222"/>
                <w:tab w:val="left" w:pos="8613"/>
                <w:tab w:val="left" w:pos="11134"/>
              </w:tabs>
              <w:snapToGrid w:val="0"/>
              <w:spacing w:after="120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Gesuchsteller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(Name, Vorname)</w:t>
            </w:r>
          </w:p>
          <w:p w:rsidR="009F4821" w:rsidRDefault="009F4821">
            <w:pPr>
              <w:pStyle w:val="Standard"/>
              <w:tabs>
                <w:tab w:val="left" w:pos="7222"/>
                <w:tab w:val="left" w:pos="8613"/>
                <w:tab w:val="left" w:pos="1113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42547" w:rsidRDefault="00E42547">
            <w:pPr>
              <w:pStyle w:val="Standard"/>
              <w:tabs>
                <w:tab w:val="left" w:pos="7222"/>
                <w:tab w:val="left" w:pos="8613"/>
                <w:tab w:val="left" w:pos="1113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E4254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Geburtsdatum</w:t>
            </w:r>
          </w:p>
          <w:p w:rsidR="00E42547" w:rsidRDefault="00E42547" w:rsidP="00E42547">
            <w:pPr>
              <w:pStyle w:val="TableContents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(Tag, Monat, Jahr)</w:t>
            </w:r>
          </w:p>
          <w:p w:rsidR="009F4821" w:rsidRDefault="00E42547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E42547" w:rsidP="00E42547">
            <w:pPr>
              <w:pStyle w:val="TableContents"/>
              <w:snapToGri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AHV-Nummer</w:t>
            </w:r>
          </w:p>
          <w:p w:rsidR="00E42547" w:rsidRDefault="00E4254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547" w:rsidRDefault="00E42547" w:rsidP="00E42547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9F4821" w:rsidRPr="00E42547" w:rsidTr="00E42547">
        <w:tblPrEx>
          <w:tblCellMar>
            <w:top w:w="0" w:type="dxa"/>
            <w:bottom w:w="0" w:type="dxa"/>
          </w:tblCellMar>
        </w:tblPrEx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Pr="00E42547" w:rsidRDefault="00E42547" w:rsidP="00E42547">
            <w:pPr>
              <w:pStyle w:val="TableContents"/>
              <w:snapToGrid w:val="0"/>
              <w:spacing w:after="120"/>
              <w:rPr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Gattin des Gesuchstell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ers wohnhaft im Wallis, welche im gleichen Haushalt leben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(Name, Vorname)</w:t>
            </w:r>
          </w:p>
          <w:p w:rsidR="009F4821" w:rsidRDefault="00E42547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9F4821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9F4821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9F4821" w:rsidRPr="00E42547" w:rsidTr="00E42547">
        <w:tblPrEx>
          <w:tblCellMar>
            <w:top w:w="0" w:type="dxa"/>
            <w:bottom w:w="0" w:type="dxa"/>
          </w:tblCellMar>
        </w:tblPrEx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Pr="00E42547" w:rsidRDefault="00E42547">
            <w:pPr>
              <w:pStyle w:val="TableContents"/>
              <w:snapToGrid w:val="0"/>
              <w:spacing w:line="100" w:lineRule="atLeast"/>
              <w:rPr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Kinder wohnhaft im Wallis, welche im gleichen Haushalt leben</w:t>
            </w:r>
          </w:p>
          <w:p w:rsidR="009F4821" w:rsidRPr="00E42547" w:rsidRDefault="00E42547" w:rsidP="00E42547">
            <w:pPr>
              <w:pStyle w:val="TableContents"/>
              <w:snapToGrid w:val="0"/>
              <w:spacing w:after="120"/>
              <w:rPr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(gebo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ren nach dem 31. Dezember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2003 – Name, Vorname)</w:t>
            </w:r>
          </w:p>
          <w:p w:rsidR="009F4821" w:rsidRDefault="00E42547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9F4821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9F4821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9F4821" w:rsidRPr="00E42547" w:rsidTr="00E42547">
        <w:tblPrEx>
          <w:tblCellMar>
            <w:top w:w="0" w:type="dxa"/>
            <w:bottom w:w="0" w:type="dxa"/>
          </w:tblCellMar>
        </w:tblPrEx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9F4821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9F4821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9F4821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9F4821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E42547" w:rsidRPr="00E42547" w:rsidTr="00E42547">
        <w:tblPrEx>
          <w:tblCellMar>
            <w:top w:w="0" w:type="dxa"/>
            <w:bottom w:w="0" w:type="dxa"/>
          </w:tblCellMar>
        </w:tblPrEx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E42547" w:rsidRPr="00E42547" w:rsidTr="00E4254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E42547" w:rsidRPr="00E42547" w:rsidTr="00E42547">
        <w:tblPrEx>
          <w:tblCellMar>
            <w:top w:w="0" w:type="dxa"/>
            <w:bottom w:w="0" w:type="dxa"/>
          </w:tblCellMar>
        </w:tblPrEx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E42547" w:rsidRPr="00E42547" w:rsidTr="00E42547">
        <w:tblPrEx>
          <w:tblCellMar>
            <w:top w:w="0" w:type="dxa"/>
            <w:bottom w:w="0" w:type="dxa"/>
          </w:tblCellMar>
        </w:tblPrEx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E42547" w:rsidRPr="00E42547" w:rsidTr="00E4254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E42547" w:rsidRPr="00E42547" w:rsidTr="00E42547">
        <w:tblPrEx>
          <w:tblCellMar>
            <w:top w:w="0" w:type="dxa"/>
            <w:bottom w:w="0" w:type="dxa"/>
          </w:tblCellMar>
        </w:tblPrEx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E42547" w:rsidRPr="00E42547" w:rsidTr="00E42547">
        <w:tblPrEx>
          <w:tblCellMar>
            <w:top w:w="0" w:type="dxa"/>
            <w:bottom w:w="0" w:type="dxa"/>
          </w:tblCellMar>
        </w:tblPrEx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E42547" w:rsidRDefault="00E42547" w:rsidP="00E42547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F4821" w:rsidRPr="00E42547" w:rsidRDefault="00E42547">
      <w:pPr>
        <w:pStyle w:val="Standard"/>
        <w:tabs>
          <w:tab w:val="left" w:pos="5103"/>
          <w:tab w:val="left" w:pos="11134"/>
        </w:tabs>
        <w:snapToGrid w:val="0"/>
        <w:spacing w:before="113" w:after="113" w:line="100" w:lineRule="atLeast"/>
        <w:rPr>
          <w:lang w:val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Junge Erwachsene, welche am 31. Dezember 2023, 20 Jahre alt werden, reichen ein eigenes Gesuch ein.</w:t>
      </w:r>
    </w:p>
    <w:p w:rsidR="00E42547" w:rsidRDefault="00E42547">
      <w:pPr>
        <w:pStyle w:val="TableContents"/>
        <w:tabs>
          <w:tab w:val="left" w:pos="5103"/>
          <w:tab w:val="left" w:pos="11134"/>
        </w:tabs>
        <w:spacing w:line="100" w:lineRule="atLeast"/>
        <w:jc w:val="right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:rsidR="009F4821" w:rsidRDefault="00E42547">
      <w:pPr>
        <w:pStyle w:val="TableContents"/>
        <w:tabs>
          <w:tab w:val="left" w:pos="5103"/>
          <w:tab w:val="left" w:pos="11134"/>
        </w:tabs>
        <w:spacing w:line="100" w:lineRule="atLeast"/>
        <w:jc w:val="right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Siehe Rückseite</w:t>
      </w:r>
    </w:p>
    <w:p w:rsidR="009F4821" w:rsidRDefault="009F4821">
      <w:pPr>
        <w:pStyle w:val="TableContents"/>
        <w:tabs>
          <w:tab w:val="left" w:pos="5103"/>
          <w:tab w:val="left" w:pos="11134"/>
        </w:tabs>
        <w:spacing w:line="100" w:lineRule="atLeast"/>
        <w:jc w:val="right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:rsidR="009F4821" w:rsidRPr="00E42547" w:rsidRDefault="00E42547">
      <w:pPr>
        <w:pStyle w:val="Standard"/>
        <w:tabs>
          <w:tab w:val="left" w:pos="11134"/>
        </w:tabs>
        <w:snapToGrid w:val="0"/>
        <w:rPr>
          <w:lang w:val="de-CH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lastRenderedPageBreak/>
        <w:t>Obligatorische Dokumente, welche dem Gesuch beizulegen sind:</w:t>
      </w:r>
    </w:p>
    <w:p w:rsidR="009F4821" w:rsidRDefault="009F4821">
      <w:pPr>
        <w:pStyle w:val="Standard"/>
        <w:tabs>
          <w:tab w:val="left" w:pos="11134"/>
        </w:tabs>
        <w:snapToGrid w:val="0"/>
        <w:rPr>
          <w:color w:val="000000"/>
          <w:sz w:val="20"/>
          <w:szCs w:val="20"/>
          <w:u w:val="single"/>
          <w:lang w:val="de-DE"/>
        </w:rPr>
      </w:pPr>
    </w:p>
    <w:tbl>
      <w:tblPr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0"/>
      </w:tblGrid>
      <w:tr w:rsidR="009F4821" w:rsidRPr="00E42547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E42547">
            <w:pPr>
              <w:pStyle w:val="TableContents"/>
              <w:snapToGrid w:val="0"/>
              <w:ind w:left="3" w:right="-36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Monatlicher und zeitlich festgelegter Unterstützungsentscheid mit der Erwähnung vom Anfangsdatum der Sozialhilfe und einem Stempel vom SMZO</w:t>
            </w:r>
          </w:p>
        </w:tc>
      </w:tr>
      <w:tr w:rsidR="009F4821" w:rsidRPr="00E42547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E42547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Unterschriebene und zeitlich festgelegte Kommunale Bestätigung</w:t>
            </w:r>
          </w:p>
        </w:tc>
      </w:tr>
      <w:tr w:rsidR="009F4821" w:rsidRPr="00E42547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Pr="00E42547" w:rsidRDefault="00E42547">
            <w:pPr>
              <w:pStyle w:val="TableContents"/>
              <w:snapToGrid w:val="0"/>
              <w:rPr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Kopie der Versicherungspolice der Krankenkasse für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die ganze Familie für das Jahr 2024</w:t>
            </w:r>
          </w:p>
        </w:tc>
      </w:tr>
      <w:tr w:rsidR="009F4821" w:rsidRPr="00E42547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E42547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Kopie der Aufenthaltsbewilligung für die ganze Familie</w:t>
            </w:r>
          </w:p>
        </w:tc>
      </w:tr>
    </w:tbl>
    <w:p w:rsidR="009F4821" w:rsidRDefault="009F4821">
      <w:pPr>
        <w:pStyle w:val="Standard"/>
        <w:tabs>
          <w:tab w:val="left" w:pos="11134"/>
        </w:tabs>
        <w:rPr>
          <w:color w:val="00000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rPr>
          <w:color w:val="000000"/>
          <w:lang w:val="de-DE"/>
        </w:rPr>
      </w:pPr>
    </w:p>
    <w:tbl>
      <w:tblPr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0"/>
      </w:tblGrid>
      <w:tr w:rsidR="009F4821" w:rsidRPr="00E42547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E42547">
            <w:pPr>
              <w:pStyle w:val="Standard"/>
              <w:shd w:val="clear" w:color="auto" w:fill="B3B3B3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Ein unvollständiger Antrag kann die Bearbeitung des Gesuchs verzörgern</w:t>
            </w:r>
          </w:p>
        </w:tc>
      </w:tr>
    </w:tbl>
    <w:p w:rsidR="009F4821" w:rsidRDefault="009F4821">
      <w:pPr>
        <w:pStyle w:val="Standard"/>
        <w:tabs>
          <w:tab w:val="left" w:pos="11134"/>
        </w:tabs>
        <w:jc w:val="center"/>
        <w:rPr>
          <w:color w:val="000000"/>
          <w:lang w:val="de-DE"/>
        </w:rPr>
      </w:pPr>
    </w:p>
    <w:p w:rsidR="009F4821" w:rsidRPr="00E42547" w:rsidRDefault="00E42547">
      <w:pPr>
        <w:pStyle w:val="Standard"/>
        <w:tabs>
          <w:tab w:val="left" w:pos="11134"/>
        </w:tabs>
        <w:jc w:val="center"/>
        <w:rPr>
          <w:lang w:val="de-CH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>Allgemeine Bestimmungen</w:t>
      </w:r>
    </w:p>
    <w:p w:rsidR="009F4821" w:rsidRDefault="009F4821">
      <w:pPr>
        <w:pStyle w:val="Standard"/>
        <w:tabs>
          <w:tab w:val="left" w:pos="11134"/>
        </w:tabs>
        <w:jc w:val="both"/>
        <w:rPr>
          <w:color w:val="000000"/>
          <w:lang w:val="de-DE"/>
        </w:rPr>
      </w:pPr>
    </w:p>
    <w:p w:rsidR="009F4821" w:rsidRPr="00E42547" w:rsidRDefault="00E42547">
      <w:pPr>
        <w:pStyle w:val="Standard"/>
        <w:tabs>
          <w:tab w:val="left" w:pos="11134"/>
        </w:tabs>
        <w:jc w:val="both"/>
        <w:rPr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Das Gesuch muss spätestens bis 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31. Dezember 2024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bei der Ausgleichskasse des Kantons Wallis eingereicht werden.</w:t>
      </w:r>
    </w:p>
    <w:p w:rsidR="009F4821" w:rsidRDefault="00E42547">
      <w:pPr>
        <w:pStyle w:val="Standard"/>
        <w:tabs>
          <w:tab w:val="left" w:pos="11134"/>
        </w:tabs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Dem SMZO wird in jedem Fall eine Mitteilung über den Anspruch der Subvention per Post zugestellt. Die eventuellen Subventionen werden direkt der Krankenkasse überwiesen und von den Prämien in </w:t>
      </w:r>
      <w:r>
        <w:rPr>
          <w:rFonts w:ascii="Arial" w:hAnsi="Arial" w:cs="Arial"/>
          <w:color w:val="000000"/>
          <w:sz w:val="20"/>
          <w:szCs w:val="20"/>
          <w:lang w:val="de-DE"/>
        </w:rPr>
        <w:t>Abzug gebracht.</w:t>
      </w:r>
    </w:p>
    <w:p w:rsidR="009F4821" w:rsidRDefault="009F4821">
      <w:pPr>
        <w:pStyle w:val="Standard"/>
        <w:tabs>
          <w:tab w:val="left" w:pos="11134"/>
        </w:tabs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F4821" w:rsidRDefault="00E42547">
      <w:pPr>
        <w:pStyle w:val="Standard"/>
        <w:tabs>
          <w:tab w:val="left" w:pos="11134"/>
        </w:tabs>
        <w:spacing w:after="113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>Erklärung und Unterschrift</w:t>
      </w:r>
    </w:p>
    <w:p w:rsidR="009F4821" w:rsidRDefault="00E42547">
      <w:pPr>
        <w:pStyle w:val="Standard"/>
        <w:tabs>
          <w:tab w:val="left" w:pos="11134"/>
        </w:tabs>
        <w:spacing w:before="17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Der/die Unterzeichnete bestätigt, sämtliche Fragen wahrheitsgetreu beantwortet zu haben und nimmt zur Kenntnis, dass er/sie sich durch falsche oder unrichtige Angaben strafbar macht. Unrechtmässig bezogene </w:t>
      </w:r>
      <w:r>
        <w:rPr>
          <w:rFonts w:ascii="Arial" w:hAnsi="Arial" w:cs="Arial"/>
          <w:color w:val="000000"/>
          <w:sz w:val="20"/>
          <w:szCs w:val="20"/>
          <w:lang w:val="de-DE"/>
        </w:rPr>
        <w:t>Beiträge müssen zurückerstattet werden.</w:t>
      </w: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E42547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+</w:t>
      </w: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9F4821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F4821" w:rsidRDefault="00E42547" w:rsidP="00E42547">
      <w:pPr>
        <w:pStyle w:val="Standard"/>
        <w:tabs>
          <w:tab w:val="left" w:leader="dot" w:pos="4547"/>
          <w:tab w:val="left" w:pos="4881"/>
          <w:tab w:val="left" w:leader="dot" w:pos="10773"/>
        </w:tabs>
        <w:spacing w:before="113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Ort und Datum: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Unterschrift mit Stempel vom SMZO: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9F4821" w:rsidRDefault="009F4821">
      <w:pPr>
        <w:pStyle w:val="Standard"/>
        <w:tabs>
          <w:tab w:val="left" w:leader="dot" w:pos="4547"/>
          <w:tab w:val="left" w:pos="4881"/>
          <w:tab w:val="left" w:leader="dot" w:pos="10948"/>
        </w:tabs>
        <w:spacing w:before="113"/>
        <w:rPr>
          <w:rFonts w:ascii="Arial" w:hAnsi="Arial" w:cs="Arial"/>
          <w:color w:val="000000"/>
          <w:sz w:val="20"/>
          <w:szCs w:val="20"/>
          <w:lang w:val="de-DE"/>
        </w:rPr>
      </w:pPr>
    </w:p>
    <w:tbl>
      <w:tblPr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0"/>
      </w:tblGrid>
      <w:tr w:rsidR="009F4821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21" w:rsidRDefault="00E42547">
            <w:pPr>
              <w:pStyle w:val="TableContents"/>
              <w:shd w:val="clear" w:color="auto" w:fill="B3B3B3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Dieses Formular ist zu adressieren an:</w:t>
            </w:r>
          </w:p>
          <w:p w:rsidR="009F4821" w:rsidRDefault="00E42547">
            <w:pPr>
              <w:pStyle w:val="TableContents"/>
              <w:shd w:val="clear" w:color="auto" w:fill="B3B3B3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AUSGLEICHSKASSE DES KANTONS WALLIS, Abteilung Subventionen,</w:t>
            </w:r>
          </w:p>
          <w:p w:rsidR="009F4821" w:rsidRDefault="00E42547">
            <w:pPr>
              <w:pStyle w:val="TableContents"/>
              <w:shd w:val="clear" w:color="auto" w:fill="B3B3B3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Pratifori 22, Postfach 180, 1950 </w:t>
            </w:r>
            <w:r>
              <w:rPr>
                <w:rFonts w:ascii="Arial" w:hAnsi="Arial" w:cs="Arial"/>
                <w:b/>
                <w:bCs/>
                <w:color w:val="000000"/>
              </w:rPr>
              <w:t>Sitten</w:t>
            </w:r>
          </w:p>
        </w:tc>
      </w:tr>
    </w:tbl>
    <w:p w:rsidR="009F4821" w:rsidRDefault="009F4821">
      <w:pPr>
        <w:pStyle w:val="Standard"/>
        <w:rPr>
          <w:color w:val="000000"/>
        </w:rPr>
      </w:pPr>
    </w:p>
    <w:p w:rsidR="009F4821" w:rsidRPr="00E42547" w:rsidRDefault="00E42547">
      <w:pPr>
        <w:pStyle w:val="Standard"/>
        <w:rPr>
          <w:color w:val="000000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 xml:space="preserve">Telefon: </w:t>
      </w:r>
      <w:r>
        <w:rPr>
          <w:rFonts w:ascii="Arial" w:hAnsi="Arial" w:cs="Arial"/>
          <w:sz w:val="18"/>
          <w:szCs w:val="18"/>
          <w:lang w:val="de-CH"/>
        </w:rPr>
        <w:tab/>
        <w:t>027 324 91 11</w:t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</w:r>
      <w:hyperlink r:id="rId8" w:history="1">
        <w:r>
          <w:rPr>
            <w:rFonts w:ascii="Arial" w:hAnsi="Arial"/>
            <w:sz w:val="18"/>
            <w:szCs w:val="18"/>
            <w:lang w:val="de-DE"/>
          </w:rPr>
          <w:t>cms@avs.vs.ch</w:t>
        </w:r>
      </w:hyperlink>
      <w:r>
        <w:rPr>
          <w:rFonts w:ascii="Arial" w:hAnsi="Arial" w:cs="Arial"/>
          <w:sz w:val="18"/>
          <w:szCs w:val="18"/>
          <w:lang w:val="de-CH"/>
        </w:rPr>
        <w:t xml:space="preserve"> </w:t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  <w:t xml:space="preserve">     </w:t>
      </w:r>
      <w:r>
        <w:rPr>
          <w:rFonts w:ascii="Arial" w:hAnsi="Arial" w:cs="Arial"/>
          <w:sz w:val="18"/>
          <w:szCs w:val="18"/>
          <w:lang w:val="de-CH"/>
        </w:rPr>
        <w:tab/>
        <w:t xml:space="preserve">         www.avs.vs.ch</w:t>
      </w:r>
    </w:p>
    <w:sectPr w:rsidR="009F4821" w:rsidRPr="00E42547">
      <w:pgSz w:w="11906" w:h="16838"/>
      <w:pgMar w:top="294" w:right="443" w:bottom="113" w:left="6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2547">
      <w:r>
        <w:separator/>
      </w:r>
    </w:p>
  </w:endnote>
  <w:endnote w:type="continuationSeparator" w:id="0">
    <w:p w:rsidR="00000000" w:rsidRDefault="00E4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OpenSymbol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2547">
      <w:r>
        <w:rPr>
          <w:color w:val="000000"/>
        </w:rPr>
        <w:separator/>
      </w:r>
    </w:p>
  </w:footnote>
  <w:footnote w:type="continuationSeparator" w:id="0">
    <w:p w:rsidR="00000000" w:rsidRDefault="00E4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4821"/>
    <w:rsid w:val="009F4821"/>
    <w:rsid w:val="00E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836DFC2"/>
  <w15:docId w15:val="{5F59CF11-375E-433E-9E7F-88E4ED27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eastAsia="Arial Unicode MS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SimSun, 宋体" w:hAnsi="Ari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tion@avs.vs.c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21/DemandeCMS2021DE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Morard</dc:creator>
  <cp:lastModifiedBy>Melanie CARRERE</cp:lastModifiedBy>
  <cp:revision>2</cp:revision>
  <cp:lastPrinted>2019-12-04T08:16:00Z</cp:lastPrinted>
  <dcterms:created xsi:type="dcterms:W3CDTF">2023-12-13T08:09:00Z</dcterms:created>
  <dcterms:modified xsi:type="dcterms:W3CDTF">2023-12-13T08:09:00Z</dcterms:modified>
</cp:coreProperties>
</file>