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1D1470E3" w14:textId="77777777" w:rsidR="00042B79" w:rsidRPr="00025564" w:rsidRDefault="00042B79" w:rsidP="009E7EAD">
      <w:pPr>
        <w:pStyle w:val="couverturetypedocument"/>
        <w:spacing w:line="276" w:lineRule="auto"/>
        <w:rPr>
          <w:sz w:val="30"/>
          <w:szCs w:val="30"/>
          <w:lang w:val="de-CH"/>
        </w:rPr>
      </w:pPr>
      <w:r w:rsidRPr="00025564">
        <w:rPr>
          <w:sz w:val="30"/>
          <w:szCs w:val="30"/>
          <w:lang w:val="de-CH"/>
        </w:rPr>
        <w:t xml:space="preserve">Musterartikel </w:t>
      </w:r>
    </w:p>
    <w:p w14:paraId="1D945481" w14:textId="77777777" w:rsidR="00042B79" w:rsidRPr="00042B79" w:rsidRDefault="00042B79" w:rsidP="009E7EAD">
      <w:pPr>
        <w:pStyle w:val="couverturesous-titre"/>
        <w:spacing w:line="276" w:lineRule="auto"/>
        <w:rPr>
          <w:rFonts w:ascii="Helvetica 35 Thin" w:eastAsiaTheme="minorEastAsia" w:hAnsi="Helvetica 35 Thin" w:cstheme="minorBidi"/>
          <w:bCs w:val="0"/>
          <w:color w:val="FF0000"/>
          <w:sz w:val="36"/>
          <w:szCs w:val="36"/>
          <w:lang w:val="de-CH"/>
        </w:rPr>
      </w:pPr>
      <w:r w:rsidRPr="00042B79">
        <w:rPr>
          <w:rFonts w:ascii="Helvetica 35 Thin" w:eastAsiaTheme="minorEastAsia" w:hAnsi="Helvetica 35 Thin" w:cstheme="minorBidi"/>
          <w:bCs w:val="0"/>
          <w:color w:val="FF0000"/>
          <w:sz w:val="36"/>
          <w:szCs w:val="36"/>
          <w:lang w:val="de-CH"/>
        </w:rPr>
        <w:t>Zonen zweite Erschliessungsetappe</w:t>
      </w:r>
    </w:p>
    <w:p w14:paraId="7238DBA8" w14:textId="77777777" w:rsidR="00DD2878" w:rsidRPr="009E7EAD" w:rsidRDefault="00DD2878" w:rsidP="009E7EAD">
      <w:pPr>
        <w:pStyle w:val="couverturesous-titre"/>
        <w:spacing w:line="276" w:lineRule="auto"/>
        <w:rPr>
          <w:rFonts w:ascii="Helvetica 45 Light" w:hAnsi="Helvetica 45 Light"/>
          <w:sz w:val="12"/>
          <w:lang w:val="de-CH"/>
        </w:rPr>
      </w:pPr>
    </w:p>
    <w:p w14:paraId="0E11DEA3" w14:textId="4C5CE1F8" w:rsidR="00405064" w:rsidRPr="00042B79" w:rsidRDefault="009E7EAD" w:rsidP="009E7EAD">
      <w:pPr>
        <w:pStyle w:val="couverturesous-titre"/>
        <w:spacing w:line="276" w:lineRule="auto"/>
        <w:rPr>
          <w:rFonts w:ascii="Helvetica 45 Light" w:hAnsi="Helvetica 45 Light"/>
          <w:lang w:val="de-CH"/>
        </w:rPr>
      </w:pPr>
      <w:r w:rsidRPr="009E7EAD">
        <w:rPr>
          <w:rFonts w:ascii="Helvetica 45 Light" w:hAnsi="Helvetica 45 Light"/>
          <w:lang w:val="de-CH"/>
        </w:rPr>
        <w:t>Dezember 2022</w:t>
      </w:r>
      <w:r w:rsidR="00164D0F" w:rsidRPr="009E7EAD">
        <w:rPr>
          <w:rFonts w:ascii="Helvetica 45 Light" w:hAnsi="Helvetica 45 Light"/>
          <w:lang w:val="de-CH"/>
        </w:rPr>
        <w:t xml:space="preserve"> (</w:t>
      </w:r>
      <w:r w:rsidR="003A3816" w:rsidRPr="009E7EAD">
        <w:rPr>
          <w:rFonts w:ascii="Helvetica 45 Light" w:hAnsi="Helvetica 45 Light"/>
          <w:lang w:val="de-CH"/>
        </w:rPr>
        <w:t>V</w:t>
      </w:r>
      <w:r w:rsidR="00405064" w:rsidRPr="009E7EAD">
        <w:rPr>
          <w:rFonts w:ascii="Helvetica 45 Light" w:hAnsi="Helvetica 45 Light"/>
          <w:lang w:val="de-CH"/>
        </w:rPr>
        <w:t>ersion 1.</w:t>
      </w:r>
      <w:r w:rsidR="003A3816" w:rsidRPr="009E7EAD">
        <w:rPr>
          <w:rFonts w:ascii="Helvetica 45 Light" w:hAnsi="Helvetica 45 Light"/>
          <w:lang w:val="de-CH"/>
        </w:rPr>
        <w:t>1</w:t>
      </w:r>
      <w:r w:rsidR="00164D0F" w:rsidRPr="009E7EAD">
        <w:rPr>
          <w:rFonts w:ascii="Helvetica 45 Light" w:hAnsi="Helvetica 45 Light"/>
          <w:lang w:val="de-CH"/>
        </w:rPr>
        <w:t>)</w:t>
      </w:r>
    </w:p>
    <w:p w14:paraId="4B72A58C" w14:textId="2513DB48" w:rsidR="00633D3A" w:rsidRPr="00042B79" w:rsidRDefault="00633D3A" w:rsidP="00633D3A">
      <w:pPr>
        <w:pStyle w:val="ACRfrences"/>
        <w:spacing w:after="120"/>
        <w:ind w:left="-1418"/>
        <w:rPr>
          <w:lang w:val="de-CH"/>
        </w:rPr>
      </w:pPr>
    </w:p>
    <w:p w14:paraId="5EDEC659" w14:textId="6682D250" w:rsidR="00025564" w:rsidRPr="00EA0180" w:rsidRDefault="00025564" w:rsidP="009E7EAD">
      <w:pPr>
        <w:spacing w:line="360" w:lineRule="auto"/>
        <w:jc w:val="both"/>
        <w:rPr>
          <w:rFonts w:ascii="Helvetica 55 Roman" w:hAnsi="Helvetica 55 Roman" w:cs="Arial"/>
          <w:b/>
          <w:sz w:val="21"/>
          <w:szCs w:val="21"/>
          <w:lang w:val="de-CH"/>
        </w:rPr>
      </w:pPr>
      <w:r w:rsidRPr="00EA0180">
        <w:rPr>
          <w:rFonts w:ascii="Helvetica 55 Roman" w:hAnsi="Helvetica 55 Roman" w:cs="Arial"/>
          <w:b/>
          <w:sz w:val="21"/>
          <w:szCs w:val="21"/>
          <w:lang w:val="de-CH"/>
        </w:rPr>
        <w:t>Ausgangslage, Zielsetzungen</w:t>
      </w:r>
    </w:p>
    <w:p w14:paraId="62416599" w14:textId="6685A3E0" w:rsidR="00397BA0" w:rsidRDefault="00025564" w:rsidP="00397BA0">
      <w:pPr>
        <w:spacing w:line="252" w:lineRule="auto"/>
        <w:jc w:val="both"/>
        <w:rPr>
          <w:rFonts w:ascii="Helvetica 45 Light" w:eastAsiaTheme="minorHAnsi" w:hAnsi="Helvetica 45 Light" w:cs="Arial"/>
          <w:sz w:val="19"/>
          <w:szCs w:val="19"/>
          <w:lang w:val="de-CH"/>
        </w:rPr>
      </w:pPr>
      <w:r w:rsidRPr="00025564">
        <w:rPr>
          <w:rFonts w:ascii="Helvetica 45 Light" w:eastAsiaTheme="minorHAnsi" w:hAnsi="Helvetica 45 Light" w:cs="Arial"/>
          <w:sz w:val="19"/>
          <w:szCs w:val="19"/>
          <w:lang w:val="de-CH"/>
        </w:rPr>
        <w:t>Zu den Hauptzielen des revidierten RPG zählen insbesondere eine Ausrichtung der Siedlungsentwicklung nach innen bei gleichzeitiger Wahrung der Wohnqualität sowie eine optimale Nutzung und gegebenenfalls eine Reduktion der Bauzonen.</w:t>
      </w:r>
    </w:p>
    <w:p w14:paraId="5FCB4C75" w14:textId="77777777" w:rsidR="00025564" w:rsidRPr="00025564" w:rsidRDefault="00025564" w:rsidP="00397BA0">
      <w:pPr>
        <w:spacing w:line="252" w:lineRule="auto"/>
        <w:jc w:val="both"/>
        <w:rPr>
          <w:rFonts w:ascii="Helvetica 45 Light" w:eastAsiaTheme="minorHAnsi" w:hAnsi="Helvetica 45 Light" w:cs="Arial"/>
          <w:sz w:val="19"/>
          <w:szCs w:val="19"/>
          <w:lang w:val="de-CH"/>
        </w:rPr>
      </w:pPr>
    </w:p>
    <w:p w14:paraId="49172650" w14:textId="728706CE" w:rsidR="00397BA0" w:rsidRDefault="00025564" w:rsidP="00397BA0">
      <w:pPr>
        <w:spacing w:line="252" w:lineRule="auto"/>
        <w:jc w:val="both"/>
        <w:rPr>
          <w:rFonts w:ascii="Helvetica 45 Light" w:eastAsiaTheme="minorHAnsi" w:hAnsi="Helvetica 45 Light" w:cs="Arial"/>
          <w:sz w:val="19"/>
          <w:szCs w:val="19"/>
          <w:lang w:val="de-CH"/>
        </w:rPr>
      </w:pPr>
      <w:r w:rsidRPr="00025564">
        <w:rPr>
          <w:rFonts w:ascii="Helvetica 45 Light" w:eastAsiaTheme="minorHAnsi" w:hAnsi="Helvetica 45 Light" w:cs="Arial"/>
          <w:sz w:val="19"/>
          <w:szCs w:val="19"/>
          <w:lang w:val="de-CH"/>
        </w:rPr>
        <w:t>Im Rahmen des kantonalen Richtplans wurde das Siedlungsgebiet für die nächsten 25 bis 30 Jahre festgelegt. Es werden aber nur Grundstücke für die Überbauung freigegeben, die dem Bedarf für die nächsten 15 Jahre entsprechen. Die Gebiete der zweiten Erschliessungsetappe (Art. 14a Abs. 1</w:t>
      </w:r>
      <w:r w:rsidRPr="009E7EAD">
        <w:rPr>
          <w:rFonts w:ascii="Helvetica 45 Light" w:eastAsiaTheme="minorHAnsi" w:hAnsi="Helvetica 45 Light" w:cs="Arial"/>
          <w:sz w:val="19"/>
          <w:szCs w:val="19"/>
          <w:vertAlign w:val="superscript"/>
          <w:lang w:val="de-CH"/>
        </w:rPr>
        <w:t>bis</w:t>
      </w:r>
      <w:r w:rsidRPr="00025564">
        <w:rPr>
          <w:rFonts w:ascii="Helvetica 45 Light" w:eastAsiaTheme="minorHAnsi" w:hAnsi="Helvetica 45 Light" w:cs="Arial"/>
          <w:sz w:val="19"/>
          <w:szCs w:val="19"/>
          <w:lang w:val="de-CH"/>
        </w:rPr>
        <w:t>, 1</w:t>
      </w:r>
      <w:r w:rsidRPr="009E7EAD">
        <w:rPr>
          <w:rFonts w:ascii="Helvetica 45 Light" w:eastAsiaTheme="minorHAnsi" w:hAnsi="Helvetica 45 Light" w:cs="Arial"/>
          <w:sz w:val="19"/>
          <w:szCs w:val="19"/>
          <w:vertAlign w:val="superscript"/>
          <w:lang w:val="de-CH"/>
        </w:rPr>
        <w:t>ter</w:t>
      </w:r>
      <w:r w:rsidRPr="00025564">
        <w:rPr>
          <w:rFonts w:ascii="Helvetica 45 Light" w:eastAsiaTheme="minorHAnsi" w:hAnsi="Helvetica 45 Light" w:cs="Arial"/>
          <w:sz w:val="19"/>
          <w:szCs w:val="19"/>
          <w:lang w:val="de-CH"/>
        </w:rPr>
        <w:t xml:space="preserve"> und 1</w:t>
      </w:r>
      <w:r w:rsidRPr="009E7EAD">
        <w:rPr>
          <w:rFonts w:ascii="Helvetica 45 Light" w:eastAsiaTheme="minorHAnsi" w:hAnsi="Helvetica 45 Light" w:cs="Arial"/>
          <w:sz w:val="19"/>
          <w:szCs w:val="19"/>
          <w:vertAlign w:val="superscript"/>
          <w:lang w:val="de-CH"/>
        </w:rPr>
        <w:t xml:space="preserve">quater </w:t>
      </w:r>
      <w:proofErr w:type="spellStart"/>
      <w:r w:rsidRPr="00025564">
        <w:rPr>
          <w:rFonts w:ascii="Helvetica 45 Light" w:eastAsiaTheme="minorHAnsi" w:hAnsi="Helvetica 45 Light" w:cs="Arial"/>
          <w:sz w:val="19"/>
          <w:szCs w:val="19"/>
          <w:lang w:val="de-CH"/>
        </w:rPr>
        <w:t>kRPG</w:t>
      </w:r>
      <w:proofErr w:type="spellEnd"/>
      <w:r w:rsidRPr="00025564">
        <w:rPr>
          <w:rFonts w:ascii="Helvetica 45 Light" w:eastAsiaTheme="minorHAnsi" w:hAnsi="Helvetica 45 Light" w:cs="Arial"/>
          <w:sz w:val="19"/>
          <w:szCs w:val="19"/>
          <w:lang w:val="de-CH"/>
        </w:rPr>
        <w:t>) unterliegen einem Bauverbot und dienen dazu, den Bedarf für die nächsten 15 bis 30 Jahre einzufrieren</w:t>
      </w:r>
      <w:r w:rsidR="003A3816">
        <w:rPr>
          <w:rFonts w:ascii="Helvetica 45 Light" w:eastAsiaTheme="minorHAnsi" w:hAnsi="Helvetica 45 Light" w:cs="Arial"/>
          <w:sz w:val="19"/>
          <w:szCs w:val="19"/>
          <w:lang w:val="de-CH"/>
        </w:rPr>
        <w:t>.</w:t>
      </w:r>
    </w:p>
    <w:p w14:paraId="22E3EE2E" w14:textId="77777777" w:rsidR="00025564" w:rsidRPr="00025564" w:rsidRDefault="00025564" w:rsidP="00397BA0">
      <w:pPr>
        <w:spacing w:line="252" w:lineRule="auto"/>
        <w:jc w:val="both"/>
        <w:rPr>
          <w:rFonts w:ascii="Helvetica 45 Light" w:eastAsiaTheme="minorHAnsi" w:hAnsi="Helvetica 45 Light" w:cs="Arial"/>
          <w:sz w:val="19"/>
          <w:szCs w:val="19"/>
          <w:lang w:val="de-CH"/>
        </w:rPr>
      </w:pPr>
    </w:p>
    <w:p w14:paraId="514DEA19" w14:textId="37191752" w:rsidR="00397BA0" w:rsidRDefault="00025564" w:rsidP="00397BA0">
      <w:pPr>
        <w:spacing w:line="252" w:lineRule="auto"/>
        <w:jc w:val="both"/>
        <w:rPr>
          <w:rFonts w:ascii="Helvetica 45 Light" w:eastAsiaTheme="minorHAnsi" w:hAnsi="Helvetica 45 Light" w:cs="Arial"/>
          <w:sz w:val="19"/>
          <w:szCs w:val="19"/>
          <w:lang w:val="de-CH"/>
        </w:rPr>
      </w:pPr>
      <w:r w:rsidRPr="00025564">
        <w:rPr>
          <w:rFonts w:ascii="Helvetica 45 Light" w:eastAsiaTheme="minorHAnsi" w:hAnsi="Helvetica 45 Light" w:cs="Arial"/>
          <w:sz w:val="19"/>
          <w:szCs w:val="19"/>
          <w:lang w:val="de-CH"/>
        </w:rPr>
        <w:t>Bei den Zonen zweiter Erschliessungsetappe ist der Standort begründet, aber der Bedarf muss noch nachgewiesen werden. Damit diese Flächen, die nicht oder nur teilweise erschlossen sind, nach der Feststellung des Bedarfs bebaubar</w:t>
      </w:r>
      <w:r w:rsidR="00EA0180">
        <w:rPr>
          <w:rFonts w:ascii="Helvetica 45 Light" w:eastAsiaTheme="minorHAnsi" w:hAnsi="Helvetica 45 Light" w:cs="Arial"/>
          <w:sz w:val="19"/>
          <w:szCs w:val="19"/>
          <w:lang w:val="de-CH"/>
        </w:rPr>
        <w:t xml:space="preserve"> werden, muss das Genehmigungs</w:t>
      </w:r>
      <w:r w:rsidRPr="00025564">
        <w:rPr>
          <w:rFonts w:ascii="Helvetica 45 Light" w:eastAsiaTheme="minorHAnsi" w:hAnsi="Helvetica 45 Light" w:cs="Arial"/>
          <w:sz w:val="19"/>
          <w:szCs w:val="19"/>
          <w:lang w:val="de-CH"/>
        </w:rPr>
        <w:t xml:space="preserve">verfahren gemäss Artikel 33 ff </w:t>
      </w:r>
      <w:proofErr w:type="spellStart"/>
      <w:r w:rsidRPr="00025564">
        <w:rPr>
          <w:rFonts w:ascii="Helvetica 45 Light" w:eastAsiaTheme="minorHAnsi" w:hAnsi="Helvetica 45 Light" w:cs="Arial"/>
          <w:sz w:val="19"/>
          <w:szCs w:val="19"/>
          <w:lang w:val="de-CH"/>
        </w:rPr>
        <w:t>kRPG</w:t>
      </w:r>
      <w:proofErr w:type="spellEnd"/>
      <w:r w:rsidRPr="00025564">
        <w:rPr>
          <w:rFonts w:ascii="Helvetica 45 Light" w:eastAsiaTheme="minorHAnsi" w:hAnsi="Helvetica 45 Light" w:cs="Arial"/>
          <w:sz w:val="19"/>
          <w:szCs w:val="19"/>
          <w:lang w:val="de-CH"/>
        </w:rPr>
        <w:t xml:space="preserve"> befolgt werden.</w:t>
      </w:r>
    </w:p>
    <w:p w14:paraId="059B1479" w14:textId="77777777" w:rsidR="00025564" w:rsidRPr="00025564" w:rsidRDefault="00025564" w:rsidP="00397BA0">
      <w:pPr>
        <w:spacing w:line="252" w:lineRule="auto"/>
        <w:jc w:val="both"/>
        <w:rPr>
          <w:rFonts w:ascii="Helvetica 45 Light" w:eastAsiaTheme="minorHAnsi" w:hAnsi="Helvetica 45 Light" w:cs="Arial"/>
          <w:sz w:val="19"/>
          <w:szCs w:val="19"/>
          <w:lang w:val="de-CH"/>
        </w:rPr>
      </w:pPr>
    </w:p>
    <w:p w14:paraId="2E1597BC" w14:textId="77777777" w:rsidR="00FA4107" w:rsidRPr="0081340F" w:rsidRDefault="00FA4107" w:rsidP="00FA4107">
      <w:pPr>
        <w:pStyle w:val="ACCorps"/>
        <w:tabs>
          <w:tab w:val="left" w:pos="1134"/>
        </w:tabs>
        <w:spacing w:before="120" w:after="120"/>
        <w:ind w:left="1134" w:hanging="1134"/>
        <w:rPr>
          <w:rFonts w:ascii="Helvetica 55 Roman" w:hAnsi="Helvetica 55 Roman"/>
          <w:b/>
          <w:sz w:val="21"/>
          <w:szCs w:val="21"/>
          <w:lang w:val="de-CH"/>
        </w:rPr>
      </w:pPr>
      <w:r w:rsidRPr="0081340F">
        <w:rPr>
          <w:rFonts w:ascii="Helvetica 55 Roman" w:eastAsiaTheme="minorHAnsi" w:hAnsi="Helvetica 55 Roman" w:cs="Arial"/>
          <w:b/>
          <w:sz w:val="21"/>
          <w:szCs w:val="21"/>
          <w:lang w:val="de-CH"/>
        </w:rPr>
        <w:t>Vorschlag für einen Musterartikel (Aufbau)</w:t>
      </w:r>
      <w:r>
        <w:rPr>
          <w:rFonts w:ascii="Helvetica 55 Roman" w:eastAsiaTheme="minorHAnsi" w:hAnsi="Helvetica 55 Roman" w:cs="Arial"/>
          <w:b/>
          <w:sz w:val="21"/>
          <w:szCs w:val="21"/>
          <w:lang w:val="de-CH"/>
        </w:rPr>
        <w:t xml:space="preserve"> im BZR </w:t>
      </w:r>
    </w:p>
    <w:p w14:paraId="0D6AD0A8" w14:textId="755D42DB" w:rsidR="00FA4107" w:rsidRDefault="00FA4107" w:rsidP="00FA4107">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813404" w:rsidRPr="00813404">
        <w:rPr>
          <w:rFonts w:ascii="Helvetica 45 Light" w:hAnsi="Helvetica 45 Light"/>
          <w:i/>
          <w:sz w:val="19"/>
          <w:szCs w:val="19"/>
          <w:highlight w:val="green"/>
          <w:lang w:val="de-CH"/>
        </w:rPr>
        <w:t>In grün</w:t>
      </w:r>
      <w:r w:rsidR="00813404">
        <w:rPr>
          <w:rFonts w:ascii="Helvetica 45 Light" w:hAnsi="Helvetica 45 Light"/>
          <w:i/>
          <w:sz w:val="19"/>
          <w:szCs w:val="19"/>
          <w:lang w:val="de-CH"/>
        </w:rPr>
        <w:t xml:space="preserve"> </w:t>
      </w:r>
      <w:r w:rsidRPr="0081340F">
        <w:rPr>
          <w:rFonts w:ascii="Helvetica 45 Light" w:hAnsi="Helvetica 45 Light"/>
          <w:i/>
          <w:sz w:val="19"/>
          <w:szCs w:val="19"/>
          <w:lang w:val="de-CH"/>
        </w:rPr>
        <w:t>= von der Gemeinde anzupassen)</w:t>
      </w:r>
    </w:p>
    <w:p w14:paraId="2A902869" w14:textId="77777777" w:rsidR="00FA4107" w:rsidRPr="0081340F" w:rsidRDefault="00FA4107" w:rsidP="00FA4107">
      <w:pPr>
        <w:pStyle w:val="ACCorps"/>
        <w:tabs>
          <w:tab w:val="left" w:pos="1134"/>
        </w:tabs>
        <w:spacing w:before="0"/>
        <w:ind w:left="1134" w:hanging="1134"/>
        <w:rPr>
          <w:rFonts w:ascii="Helvetica 45 Light" w:hAnsi="Helvetica 45 Light"/>
          <w:i/>
          <w:sz w:val="19"/>
          <w:szCs w:val="19"/>
          <w:lang w:val="de-CH"/>
        </w:rPr>
      </w:pPr>
    </w:p>
    <w:p w14:paraId="61030149" w14:textId="329522E2" w:rsidR="00473C18" w:rsidRPr="00FA4107" w:rsidRDefault="00473C18" w:rsidP="00EE01BF">
      <w:pPr>
        <w:pStyle w:val="Articletypetitre"/>
        <w:rPr>
          <w:lang w:val="de-CH"/>
        </w:rPr>
      </w:pPr>
      <w:r w:rsidRPr="00FA4107">
        <w:rPr>
          <w:rStyle w:val="Accentuation"/>
          <w:rFonts w:ascii="Helvetica 55 Roman" w:hAnsi="Helvetica 55 Roman"/>
          <w:iCs w:val="0"/>
          <w:lang w:val="de-CH"/>
        </w:rPr>
        <w:t xml:space="preserve">Art. </w:t>
      </w:r>
      <w:r w:rsidRPr="00FA4107">
        <w:rPr>
          <w:rStyle w:val="Accentuation"/>
          <w:rFonts w:ascii="Helvetica 55 Roman" w:hAnsi="Helvetica 55 Roman"/>
          <w:iCs w:val="0"/>
          <w:highlight w:val="green"/>
          <w:lang w:val="de-CH"/>
        </w:rPr>
        <w:t>xx</w:t>
      </w:r>
      <w:r w:rsidRPr="00FA4107">
        <w:rPr>
          <w:lang w:val="de-CH"/>
        </w:rPr>
        <w:tab/>
      </w:r>
      <w:r w:rsidR="00FA4107" w:rsidRPr="00FA4107">
        <w:rPr>
          <w:lang w:val="de-CH"/>
        </w:rPr>
        <w:t>Zonen Zweite Erschliessungsetappe</w:t>
      </w:r>
    </w:p>
    <w:p w14:paraId="43A7E46C" w14:textId="77777777" w:rsidR="00FA4107" w:rsidRDefault="00FA4107" w:rsidP="00FA4107">
      <w:pPr>
        <w:pStyle w:val="ArticleType1erNiveau"/>
        <w:rPr>
          <w:lang w:val="de-CH"/>
        </w:rPr>
      </w:pPr>
      <w:r>
        <w:rPr>
          <w:lang w:val="de-CH"/>
        </w:rPr>
        <w:t>Die</w:t>
      </w:r>
      <w:r w:rsidR="00397BA0" w:rsidRPr="00FA4107">
        <w:rPr>
          <w:lang w:val="de-CH"/>
        </w:rPr>
        <w:t xml:space="preserve"> </w:t>
      </w:r>
      <w:r w:rsidRPr="00FA4107">
        <w:rPr>
          <w:lang w:val="de-CH"/>
        </w:rPr>
        <w:t>im Zonennutzungsplan festgelegten Zonen zweiter Erschliessungsetappe unterliegen einem Bauverbot. Die Ausnahmeartikel (24 ff RPG) gelten für alle Renovierungen, Umgestaltungen, Erweiterungen oder Umbauten bestehender Gebäude.</w:t>
      </w:r>
    </w:p>
    <w:p w14:paraId="65C56ACD" w14:textId="6B8106F1" w:rsidR="00FA4107" w:rsidRPr="00EA0180" w:rsidRDefault="00FA4107" w:rsidP="00FA4107">
      <w:pPr>
        <w:pStyle w:val="ArticleType1erNiveau"/>
        <w:rPr>
          <w:lang w:val="de-CH"/>
        </w:rPr>
      </w:pPr>
      <w:r w:rsidRPr="00EA0180">
        <w:rPr>
          <w:lang w:val="de-CH"/>
        </w:rPr>
        <w:t>Der Standort dieser Gebiete ist begründet, der Bedarf muss jedoch noch nachgewiesen werden.</w:t>
      </w:r>
    </w:p>
    <w:p w14:paraId="4FF441C9" w14:textId="2D573A1F" w:rsidR="00FA4107" w:rsidRDefault="00FA4107" w:rsidP="00FA4107">
      <w:pPr>
        <w:pStyle w:val="ArticleType1erNiveau"/>
        <w:rPr>
          <w:rFonts w:cs="Arial"/>
          <w:lang w:val="de-CH"/>
        </w:rPr>
      </w:pPr>
      <w:r w:rsidRPr="00FA4107">
        <w:rPr>
          <w:lang w:val="de-CH"/>
        </w:rPr>
        <w:t xml:space="preserve">Im Falle eines nachgewiesenen Bedarfs erfolgt die Rückführung in die erste Erschliessungsetappe nach dem Genehmigungsverfahren gemäss Artikel 33 ff </w:t>
      </w:r>
      <w:proofErr w:type="spellStart"/>
      <w:r w:rsidRPr="00FA4107">
        <w:rPr>
          <w:lang w:val="de-CH"/>
        </w:rPr>
        <w:t>kRPG</w:t>
      </w:r>
      <w:proofErr w:type="spellEnd"/>
      <w:r w:rsidRPr="00FA4107">
        <w:rPr>
          <w:lang w:val="de-CH"/>
        </w:rPr>
        <w:t>.</w:t>
      </w:r>
    </w:p>
    <w:p w14:paraId="065D9048" w14:textId="77777777" w:rsidR="00FA4107" w:rsidRPr="00FA4107" w:rsidRDefault="00FA4107" w:rsidP="00FA4107">
      <w:pPr>
        <w:pStyle w:val="ArticleType1erNiveau"/>
        <w:numPr>
          <w:ilvl w:val="0"/>
          <w:numId w:val="0"/>
        </w:numPr>
        <w:ind w:left="340"/>
        <w:rPr>
          <w:rFonts w:cs="Arial"/>
          <w:lang w:val="de-CH"/>
        </w:rPr>
      </w:pPr>
    </w:p>
    <w:p w14:paraId="54E6F919" w14:textId="77777777" w:rsidR="006E3FE6" w:rsidRPr="00551CFE" w:rsidRDefault="006E3FE6" w:rsidP="006E3FE6">
      <w:pPr>
        <w:rPr>
          <w:rFonts w:ascii="Helvetica 45 Light" w:hAnsi="Helvetica 45 Light" w:cs="Arial"/>
          <w:sz w:val="19"/>
          <w:szCs w:val="19"/>
          <w:lang w:val="de-CH"/>
        </w:rPr>
      </w:pPr>
    </w:p>
    <w:p w14:paraId="3BEF1ACF" w14:textId="77777777" w:rsidR="006E3FE6" w:rsidRPr="00551CFE" w:rsidRDefault="006E3FE6" w:rsidP="006E3FE6">
      <w:pPr>
        <w:rPr>
          <w:rFonts w:ascii="Helvetica 45 Light" w:hAnsi="Helvetica 45 Light" w:cs="Arial"/>
          <w:sz w:val="19"/>
          <w:szCs w:val="19"/>
          <w:lang w:val="de-CH"/>
        </w:rPr>
      </w:pPr>
    </w:p>
    <w:p w14:paraId="5EE45229" w14:textId="77777777" w:rsidR="006E3FE6" w:rsidRPr="00551CFE" w:rsidRDefault="006E3FE6" w:rsidP="006E3FE6">
      <w:pPr>
        <w:rPr>
          <w:rFonts w:ascii="Helvetica 45 Light" w:hAnsi="Helvetica 45 Light" w:cs="Arial"/>
          <w:sz w:val="19"/>
          <w:szCs w:val="19"/>
          <w:lang w:val="de-CH"/>
        </w:rPr>
      </w:pPr>
    </w:p>
    <w:p w14:paraId="3B19410D" w14:textId="77777777" w:rsidR="00FE5F79" w:rsidRPr="00FE5F79" w:rsidRDefault="00FE5F79" w:rsidP="00FE5F79">
      <w:pPr>
        <w:rPr>
          <w:rFonts w:ascii="Helvetica 45 Light" w:hAnsi="Helvetica 45 Light" w:cs="Arial"/>
          <w:sz w:val="19"/>
          <w:szCs w:val="19"/>
          <w:lang w:val="de-CH"/>
        </w:rPr>
      </w:pPr>
      <w:r w:rsidRPr="00FE5F79">
        <w:rPr>
          <w:rFonts w:ascii="Helvetica 45 Light" w:hAnsi="Helvetica 45 Light" w:cs="Arial"/>
          <w:sz w:val="19"/>
          <w:szCs w:val="19"/>
          <w:lang w:val="de-CH"/>
        </w:rPr>
        <w:br w:type="page"/>
      </w:r>
    </w:p>
    <w:p w14:paraId="52E15687" w14:textId="77777777" w:rsidR="00FE5F79" w:rsidRDefault="00FE5F79" w:rsidP="00FE5F79">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FE5F79" w14:paraId="0B0537EA" w14:textId="77777777" w:rsidTr="00FE5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9C16BD6" w14:textId="77777777" w:rsidR="00FE5F79" w:rsidRDefault="00FE5F79">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7C52AEB4" w14:textId="77777777" w:rsidR="00FE5F79" w:rsidRDefault="00FE5F79">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FE5F79" w14:paraId="3F6183DC" w14:textId="77777777" w:rsidTr="00FE5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57A4F1E1" w14:textId="77777777" w:rsidR="00FE5F79" w:rsidRDefault="009E7EAD">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623EBDAF" w14:textId="1502B9F1" w:rsidR="009E7EAD" w:rsidRDefault="009E7EA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1BFFCCD3" w14:textId="35196B4C" w:rsidR="009E7EAD" w:rsidRDefault="00FE5F79">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p w14:paraId="2B36194E" w14:textId="622C4AA2" w:rsidR="00FE5F79" w:rsidRPr="009E7EAD" w:rsidRDefault="009E7EAD" w:rsidP="009E7EAD">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1B0C5428" w14:textId="77777777" w:rsidR="00FE5F79" w:rsidRDefault="00FE5F79" w:rsidP="00FE5F79">
      <w:pPr>
        <w:rPr>
          <w:rFonts w:ascii="Helvetica 45 Light" w:hAnsi="Helvetica 45 Light"/>
          <w:sz w:val="16"/>
          <w:szCs w:val="16"/>
        </w:rPr>
      </w:pPr>
    </w:p>
    <w:p w14:paraId="43055614" w14:textId="77777777" w:rsidR="00FE5F79" w:rsidRDefault="00FE5F79" w:rsidP="00FE5F79">
      <w:pPr>
        <w:rPr>
          <w:rFonts w:ascii="Helvetica 45 Light" w:hAnsi="Helvetica 45 Light" w:cs="Arial"/>
          <w:sz w:val="19"/>
          <w:szCs w:val="19"/>
        </w:rPr>
      </w:pPr>
    </w:p>
    <w:p w14:paraId="3EC4050C" w14:textId="77777777" w:rsidR="00FE5F79" w:rsidRDefault="00FE5F79" w:rsidP="00FE5F79">
      <w:pPr>
        <w:rPr>
          <w:rFonts w:ascii="Helvetica 45 Light" w:hAnsi="Helvetica 45 Light" w:cs="Arial"/>
          <w:sz w:val="19"/>
          <w:szCs w:val="19"/>
        </w:rPr>
      </w:pPr>
    </w:p>
    <w:p w14:paraId="010277A7" w14:textId="77777777" w:rsidR="00FE5F79" w:rsidRDefault="00FE5F79" w:rsidP="00FE5F79">
      <w:pPr>
        <w:rPr>
          <w:rFonts w:ascii="Helvetica 45 Light" w:hAnsi="Helvetica 45 Light" w:cs="Arial"/>
          <w:sz w:val="19"/>
          <w:szCs w:val="19"/>
        </w:rPr>
      </w:pPr>
    </w:p>
    <w:p w14:paraId="56B4F06C" w14:textId="77777777" w:rsidR="00FE5F79" w:rsidRDefault="00FE5F79" w:rsidP="00FE5F79">
      <w:pPr>
        <w:tabs>
          <w:tab w:val="left" w:pos="142"/>
        </w:tabs>
        <w:rPr>
          <w:rFonts w:ascii="Helvetica 45 Light" w:hAnsi="Helvetica 45 Light" w:cs="Arial"/>
          <w:sz w:val="19"/>
          <w:szCs w:val="19"/>
        </w:rPr>
      </w:pPr>
    </w:p>
    <w:p w14:paraId="76784642" w14:textId="77777777" w:rsidR="00FE5F79" w:rsidRDefault="00FE5F79" w:rsidP="00FE5F79">
      <w:pPr>
        <w:tabs>
          <w:tab w:val="left" w:pos="142"/>
        </w:tabs>
        <w:rPr>
          <w:rFonts w:ascii="Helvetica 45 Light" w:hAnsi="Helvetica 45 Light" w:cs="Arial"/>
          <w:sz w:val="19"/>
          <w:szCs w:val="19"/>
        </w:rPr>
      </w:pPr>
    </w:p>
    <w:p w14:paraId="6B377703" w14:textId="12D74AD2" w:rsidR="009D3092" w:rsidRPr="00551CFE" w:rsidRDefault="009D3092">
      <w:pPr>
        <w:rPr>
          <w:rFonts w:ascii="Helvetica 45 Light" w:hAnsi="Helvetica 45 Light" w:cs="Arial"/>
          <w:sz w:val="19"/>
          <w:szCs w:val="19"/>
          <w:lang w:val="de-CH"/>
        </w:rPr>
      </w:pPr>
    </w:p>
    <w:sectPr w:rsidR="009D3092" w:rsidRPr="00551CFE"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531D" w14:textId="77777777" w:rsidR="00245BBF" w:rsidRDefault="00245BBF">
      <w:r>
        <w:separator/>
      </w:r>
    </w:p>
  </w:endnote>
  <w:endnote w:type="continuationSeparator" w:id="0">
    <w:p w14:paraId="40EFADB4" w14:textId="77777777" w:rsidR="00245BBF" w:rsidRDefault="0024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F55" w14:textId="77777777" w:rsidR="00402CBD" w:rsidRDefault="00402C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A93E" w14:textId="77777777" w:rsidR="00402CBD" w:rsidRDefault="00402CB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48C6CFE"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02CBD">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02CBD">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492F" w14:textId="77777777" w:rsidR="00245BBF" w:rsidRDefault="00245BBF">
      <w:r>
        <w:separator/>
      </w:r>
    </w:p>
  </w:footnote>
  <w:footnote w:type="continuationSeparator" w:id="0">
    <w:p w14:paraId="0AC55F06" w14:textId="77777777" w:rsidR="00245BBF" w:rsidRDefault="0024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A58C" w14:textId="14B1C51E" w:rsidR="00402CBD" w:rsidRDefault="00402CBD">
    <w:pPr>
      <w:pStyle w:val="En-tte"/>
    </w:pPr>
    <w:r>
      <w:rPr>
        <w:noProof/>
      </w:rPr>
      <w:pict w14:anchorId="59866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5" o:spid="_x0000_s3891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498B" w14:textId="3DB3457F" w:rsidR="00402CBD" w:rsidRDefault="00402CBD">
    <w:pPr>
      <w:pStyle w:val="En-tte"/>
    </w:pPr>
    <w:r>
      <w:rPr>
        <w:noProof/>
      </w:rPr>
      <w:pict w14:anchorId="6DAA6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6" o:spid="_x0000_s3891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07A6" w14:textId="51CCDED0" w:rsidR="003B091C" w:rsidRDefault="00402CBD" w:rsidP="003B091C">
    <w:pPr>
      <w:pStyle w:val="ACEn-tte"/>
      <w:tabs>
        <w:tab w:val="left" w:pos="0"/>
      </w:tabs>
      <w:ind w:right="4280"/>
      <w:rPr>
        <w:sz w:val="14"/>
      </w:rPr>
    </w:pPr>
    <w:r>
      <w:rPr>
        <w:noProof/>
      </w:rPr>
      <w:pict w14:anchorId="276E6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4" o:spid="_x0000_s3891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3B091C">
      <w:rPr>
        <w:noProof/>
        <w:lang w:val="fr-CH" w:eastAsia="fr-CH"/>
      </w:rPr>
      <w:drawing>
        <wp:anchor distT="0" distB="0" distL="114300" distR="114300" simplePos="0" relativeHeight="251659264" behindDoc="0" locked="0" layoutInCell="1" allowOverlap="0" wp14:anchorId="3AF84B11" wp14:editId="6264A7A3">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3B091C">
      <w:rPr>
        <w:noProof/>
        <w:lang w:val="fr-CH" w:eastAsia="fr-CH"/>
      </w:rPr>
      <w:drawing>
        <wp:anchor distT="0" distB="0" distL="114300" distR="114300" simplePos="0" relativeHeight="251660288" behindDoc="0" locked="0" layoutInCell="1" allowOverlap="1" wp14:anchorId="4A7FF799" wp14:editId="2A4A8B3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3B091C">
      <w:rPr>
        <w:sz w:val="14"/>
      </w:rPr>
      <w:t>Département de la mobilité, du territoire et de l’environnement</w:t>
    </w:r>
  </w:p>
  <w:p w14:paraId="0F502D65" w14:textId="77777777" w:rsidR="003B091C" w:rsidRDefault="003B091C" w:rsidP="003B091C">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11EA371D" w14:textId="77777777" w:rsidR="003B091C" w:rsidRDefault="003B091C" w:rsidP="003B091C">
    <w:pPr>
      <w:pStyle w:val="ACEn-tte"/>
      <w:tabs>
        <w:tab w:val="left" w:pos="0"/>
      </w:tabs>
      <w:ind w:right="4280"/>
      <w:rPr>
        <w:sz w:val="14"/>
        <w:szCs w:val="16"/>
        <w:lang w:val="de-CH"/>
      </w:rPr>
    </w:pPr>
    <w:r>
      <w:rPr>
        <w:sz w:val="14"/>
        <w:szCs w:val="16"/>
        <w:lang w:val="de-CH"/>
      </w:rPr>
      <w:t xml:space="preserve">Departement für Mobilität, Raumentwicklung und Umwelt </w:t>
    </w:r>
  </w:p>
  <w:p w14:paraId="61510895" w14:textId="77777777" w:rsidR="003B091C" w:rsidRDefault="003B091C" w:rsidP="003B091C">
    <w:pPr>
      <w:pStyle w:val="ACEn-tte"/>
      <w:tabs>
        <w:tab w:val="left" w:pos="0"/>
      </w:tabs>
      <w:ind w:right="5386"/>
      <w:rPr>
        <w:b/>
        <w:sz w:val="14"/>
        <w:lang w:val="de-CH"/>
      </w:rPr>
    </w:pPr>
    <w:r>
      <w:rPr>
        <w:b/>
        <w:sz w:val="14"/>
        <w:lang w:val="de-CH"/>
      </w:rPr>
      <w:t>Dienststelle für Raumentwicklung</w:t>
    </w:r>
  </w:p>
  <w:p w14:paraId="7CC32D0B" w14:textId="77777777" w:rsidR="003B091C" w:rsidRDefault="003B091C" w:rsidP="003B091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72F2F0B0" w:rsidR="00633D3A" w:rsidRPr="003B091C" w:rsidRDefault="003B091C" w:rsidP="003B091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8CA8BC7" wp14:editId="5D6114E0">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FBC4DF9" w:rsidR="00FC0003" w:rsidRDefault="00402CBD">
    <w:pPr>
      <w:pStyle w:val="En-tte"/>
    </w:pPr>
    <w:r>
      <w:rPr>
        <w:noProof/>
      </w:rPr>
      <w:pict w14:anchorId="16CD5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8" o:spid="_x0000_s3891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4338D53D" w:rsidR="009251C4" w:rsidRPr="00F23861" w:rsidRDefault="00402CBD" w:rsidP="009251C4">
    <w:pPr>
      <w:pStyle w:val="en-ttenomdoc"/>
      <w:jc w:val="right"/>
    </w:pPr>
    <w:r>
      <w:rPr>
        <w:noProof/>
      </w:rPr>
      <w:pict w14:anchorId="40C43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9" o:spid="_x0000_s3891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52264F">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52264F">
      <w:t>Zonen</w:t>
    </w:r>
    <w:proofErr w:type="spellEnd"/>
    <w:r w:rsidR="0052264F">
      <w:t xml:space="preserve"> </w:t>
    </w:r>
    <w:proofErr w:type="spellStart"/>
    <w:r w:rsidR="0052264F">
      <w:t>zweite</w:t>
    </w:r>
    <w:proofErr w:type="spellEnd"/>
    <w:r w:rsidR="0052264F">
      <w:t xml:space="preserve"> Erschliessungsetappe</w:t>
    </w:r>
    <w:r w:rsidR="00397BA0">
      <w:t xml:space="preserve">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EB1F3D2" w:rsidR="00FC0003" w:rsidRDefault="00402CBD">
    <w:pPr>
      <w:pStyle w:val="En-tte"/>
    </w:pPr>
    <w:r>
      <w:rPr>
        <w:noProof/>
      </w:rPr>
      <w:pict w14:anchorId="34424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641987" o:spid="_x0000_s3891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9"/>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25564"/>
    <w:rsid w:val="00031DD7"/>
    <w:rsid w:val="00032A39"/>
    <w:rsid w:val="00033295"/>
    <w:rsid w:val="000334E2"/>
    <w:rsid w:val="00034E6A"/>
    <w:rsid w:val="000415C6"/>
    <w:rsid w:val="00042B79"/>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E7388"/>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45BBF"/>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97BA0"/>
    <w:rsid w:val="003A3816"/>
    <w:rsid w:val="003B091C"/>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2CB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264F"/>
    <w:rsid w:val="005231AD"/>
    <w:rsid w:val="005241FB"/>
    <w:rsid w:val="0053046A"/>
    <w:rsid w:val="005333B8"/>
    <w:rsid w:val="00535139"/>
    <w:rsid w:val="005403F8"/>
    <w:rsid w:val="005404EF"/>
    <w:rsid w:val="00542062"/>
    <w:rsid w:val="00544983"/>
    <w:rsid w:val="0054656E"/>
    <w:rsid w:val="0054681F"/>
    <w:rsid w:val="00550277"/>
    <w:rsid w:val="00551CFE"/>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4F88"/>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E3FE6"/>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67FC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3404"/>
    <w:rsid w:val="00815CC3"/>
    <w:rsid w:val="00817140"/>
    <w:rsid w:val="0082031D"/>
    <w:rsid w:val="00824F28"/>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0AAF"/>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E7EAD"/>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D7D7C"/>
    <w:rsid w:val="00AE2A35"/>
    <w:rsid w:val="00AE50EC"/>
    <w:rsid w:val="00AE79B5"/>
    <w:rsid w:val="00AF37F8"/>
    <w:rsid w:val="00B00059"/>
    <w:rsid w:val="00B00AE5"/>
    <w:rsid w:val="00B0288D"/>
    <w:rsid w:val="00B039A3"/>
    <w:rsid w:val="00B03C1E"/>
    <w:rsid w:val="00B05326"/>
    <w:rsid w:val="00B07350"/>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B6C9A"/>
    <w:rsid w:val="00DC134B"/>
    <w:rsid w:val="00DD022C"/>
    <w:rsid w:val="00DD2878"/>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0180"/>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4107"/>
    <w:rsid w:val="00FA77D8"/>
    <w:rsid w:val="00FC0003"/>
    <w:rsid w:val="00FC112B"/>
    <w:rsid w:val="00FC3169"/>
    <w:rsid w:val="00FC4596"/>
    <w:rsid w:val="00FC5ACF"/>
    <w:rsid w:val="00FD05DD"/>
    <w:rsid w:val="00FD2973"/>
    <w:rsid w:val="00FD7A83"/>
    <w:rsid w:val="00FE01D2"/>
    <w:rsid w:val="00FE2156"/>
    <w:rsid w:val="00FE340C"/>
    <w:rsid w:val="00FE5F79"/>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E5F79"/>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7305">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1E2B-9528-4035-B6A9-B8D4FD82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1554</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23</cp:revision>
  <cp:lastPrinted>2020-03-10T15:02:00Z</cp:lastPrinted>
  <dcterms:created xsi:type="dcterms:W3CDTF">2021-07-27T14:54:00Z</dcterms:created>
  <dcterms:modified xsi:type="dcterms:W3CDTF">2024-03-18T09:49:00Z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