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0DA8EB87" w:rsidR="00D73057" w:rsidRPr="00A4769D" w:rsidRDefault="0081340F" w:rsidP="00D73057">
      <w:pPr>
        <w:pStyle w:val="couverturetypedocument"/>
        <w:rPr>
          <w:sz w:val="30"/>
          <w:szCs w:val="30"/>
          <w:lang w:val="de-CH"/>
        </w:rPr>
      </w:pPr>
      <w:r w:rsidRPr="00A4769D">
        <w:rPr>
          <w:sz w:val="30"/>
          <w:szCs w:val="30"/>
          <w:lang w:val="de-CH"/>
        </w:rPr>
        <w:t xml:space="preserve">Musterartikel </w:t>
      </w:r>
    </w:p>
    <w:p w14:paraId="181EF64B" w14:textId="50381C18" w:rsidR="00E775C1" w:rsidRPr="00A4769D" w:rsidRDefault="000A66AB" w:rsidP="00235766">
      <w:pPr>
        <w:pStyle w:val="couverturetitre"/>
        <w:rPr>
          <w:sz w:val="36"/>
          <w:szCs w:val="36"/>
          <w:lang w:val="de-CH"/>
        </w:rPr>
      </w:pPr>
      <w:r w:rsidRPr="00A4769D">
        <w:rPr>
          <w:sz w:val="36"/>
          <w:szCs w:val="36"/>
          <w:lang w:val="de-CH"/>
        </w:rPr>
        <w:t>Campingzonen</w:t>
      </w:r>
    </w:p>
    <w:p w14:paraId="38DFC0DD" w14:textId="192184AC" w:rsidR="000F4A73" w:rsidRDefault="001D1A9A" w:rsidP="000F4A73">
      <w:pPr>
        <w:pStyle w:val="couverturesous-titre"/>
        <w:rPr>
          <w:rFonts w:ascii="Helvetica 45 Light" w:hAnsi="Helvetica 45 Light"/>
          <w:lang w:val="de-CH"/>
        </w:rPr>
      </w:pPr>
      <w:r w:rsidRPr="001D1A9A">
        <w:rPr>
          <w:rFonts w:ascii="Helvetica 45 Light" w:hAnsi="Helvetica 45 Light"/>
          <w:lang w:val="de-CH"/>
        </w:rPr>
        <w:t>Dezember 2022</w:t>
      </w:r>
      <w:r w:rsidR="000F4A73" w:rsidRPr="001D1A9A">
        <w:rPr>
          <w:rFonts w:ascii="Helvetica 45 Light" w:hAnsi="Helvetica 45 Light"/>
          <w:lang w:val="de-CH"/>
        </w:rPr>
        <w:t xml:space="preserve"> (</w:t>
      </w:r>
      <w:r w:rsidR="005B033A" w:rsidRPr="001D1A9A">
        <w:rPr>
          <w:rFonts w:ascii="Helvetica 45 Light" w:hAnsi="Helvetica 45 Light"/>
          <w:lang w:val="de-CH"/>
        </w:rPr>
        <w:t>V</w:t>
      </w:r>
      <w:r w:rsidR="000F4A73" w:rsidRPr="001D1A9A">
        <w:rPr>
          <w:rFonts w:ascii="Helvetica 45 Light" w:hAnsi="Helvetica 45 Light"/>
          <w:lang w:val="de-CH"/>
        </w:rPr>
        <w:t>ersion 1.</w:t>
      </w:r>
      <w:r w:rsidR="007365DD" w:rsidRPr="001D1A9A">
        <w:rPr>
          <w:rFonts w:ascii="Helvetica 45 Light" w:hAnsi="Helvetica 45 Light"/>
          <w:lang w:val="de-CH"/>
        </w:rPr>
        <w:t>1</w:t>
      </w:r>
      <w:r w:rsidR="000F4A73" w:rsidRPr="001D1A9A">
        <w:rPr>
          <w:rFonts w:ascii="Helvetica 45 Light" w:hAnsi="Helvetica 45 Light"/>
          <w:lang w:val="de-CH"/>
        </w:rPr>
        <w:t>)</w:t>
      </w:r>
    </w:p>
    <w:p w14:paraId="4B72A58C" w14:textId="2513DB48" w:rsidR="00633D3A" w:rsidRPr="00A4769D" w:rsidRDefault="00633D3A" w:rsidP="00633D3A">
      <w:pPr>
        <w:pStyle w:val="ACRfrences"/>
        <w:spacing w:after="120"/>
        <w:ind w:left="-1418"/>
        <w:rPr>
          <w:lang w:val="de-CH"/>
        </w:rPr>
      </w:pPr>
    </w:p>
    <w:p w14:paraId="7FE84369" w14:textId="1A6EA227" w:rsidR="00C30BBB" w:rsidRPr="00E717AC" w:rsidRDefault="000A66AB" w:rsidP="00C61DD7">
      <w:pPr>
        <w:spacing w:before="120" w:after="120" w:line="252" w:lineRule="auto"/>
        <w:jc w:val="both"/>
        <w:rPr>
          <w:rFonts w:ascii="Helvetica 55 Roman" w:hAnsi="Helvetica 55 Roman" w:cs="Arial"/>
          <w:b/>
          <w:sz w:val="21"/>
          <w:szCs w:val="21"/>
          <w:lang w:val="de-CH"/>
        </w:rPr>
      </w:pPr>
      <w:r w:rsidRPr="00E717AC">
        <w:rPr>
          <w:rFonts w:ascii="Helvetica 55 Roman" w:hAnsi="Helvetica 55 Roman" w:cs="Arial"/>
          <w:b/>
          <w:sz w:val="21"/>
          <w:szCs w:val="21"/>
          <w:lang w:val="de-CH"/>
        </w:rPr>
        <w:t>Kontext und Zweck</w:t>
      </w:r>
    </w:p>
    <w:p w14:paraId="468909C7" w14:textId="2874BB30" w:rsidR="000A66AB" w:rsidRDefault="000A66AB" w:rsidP="000A66AB">
      <w:pPr>
        <w:spacing w:line="252" w:lineRule="auto"/>
        <w:jc w:val="both"/>
        <w:rPr>
          <w:rFonts w:ascii="Helvetica 45 Light" w:eastAsiaTheme="minorHAnsi" w:hAnsi="Helvetica 45 Light" w:cs="Arial"/>
          <w:sz w:val="19"/>
          <w:szCs w:val="19"/>
          <w:lang w:val="de-CH"/>
        </w:rPr>
      </w:pPr>
      <w:r w:rsidRPr="000A66AB">
        <w:rPr>
          <w:rFonts w:ascii="Helvetica 45 Light" w:eastAsiaTheme="minorHAnsi" w:hAnsi="Helvetica 45 Light" w:cs="Arial"/>
          <w:sz w:val="19"/>
          <w:szCs w:val="19"/>
          <w:lang w:val="de-CH"/>
        </w:rPr>
        <w:t>Die Campinganlagen werden im Koordinationsblatt B.3 «Camping» des kantonalen Richtplans (kRP) behandelt. Es wird unterschieden zwischen Residenzcamping, Gemischter Camping, Durchgangscamping und Camping auf dem Land. Ausser bei der letztgenannten Kategorie ist im Zonennutzungsplan (ZNP) eine entsprechende Nutzungszone auszuscheiden. Bei Residenzcampinganlagen, auf welchen der grösste Teil der Wohnwagen ganzjährig abgestellt werden, ist eine Bauzone gemäss Artikel 15 RPG auszuscheiden; die Wohnwagen werden an die kommunalen Versorgungsnetze (Elektrizität, Trinkwasser, Abwasser) angeschlossen. Beim Durchgangscamping, auf welchem Wohnwagen und Zelte nur saisonal aufgestellt werden, handelt es sich um eine weitere Zone gemäss Artikel 18 Absatz 1 RPG und Artikel 25 kRPG. Beim gemischten Camping, auf welchem der Anteil fester Wohnwagen weniger als 30 % beträgt (Stellplätze und Fläche), ist ein Detailnutzungsplan (DNP) zu erstellen, damit die Flächen für feste und mobile Stellplätze separat ausgeschieden werden können. Dabei sind die festen Stellplätze, der Empfangsbereich, die zentralen Erschliessungsbereiche und Parkflächen wieder als Bauzone gemäss Artikel 15 RPG auszuscheiden und die Flächen für mobile Anlagen, Grünflächen und Pufferzonen als weitere Zone gemäss Artikel 18 Absatz 1 RPG. Es geht darum, die verschiedenen Funktionen sinnvoll anzuordnen und die fixen Bauten zu gruppieren. Die inneren Erschliessungsflächen befinden sich entweder in der Bauzone gemäss Artikel 15 RPG oder in der Zone für Durchgangscamping gemäss Artikel 18 RPG, je nachdem in welchem Sektor des Campingplatzes sie sich befinden.</w:t>
      </w:r>
    </w:p>
    <w:p w14:paraId="213DEAD8" w14:textId="77777777" w:rsidR="000A66AB" w:rsidRPr="000A66AB" w:rsidRDefault="000A66AB" w:rsidP="000A66AB">
      <w:pPr>
        <w:spacing w:line="252" w:lineRule="auto"/>
        <w:jc w:val="both"/>
        <w:rPr>
          <w:rFonts w:ascii="Helvetica 45 Light" w:eastAsiaTheme="minorHAnsi" w:hAnsi="Helvetica 45 Light" w:cs="Arial"/>
          <w:sz w:val="19"/>
          <w:szCs w:val="19"/>
          <w:lang w:val="de-CH"/>
        </w:rPr>
      </w:pPr>
    </w:p>
    <w:p w14:paraId="1248EA04" w14:textId="0880F603" w:rsidR="000A66AB" w:rsidRDefault="000A66AB" w:rsidP="000A66AB">
      <w:pPr>
        <w:spacing w:line="252" w:lineRule="auto"/>
        <w:jc w:val="both"/>
        <w:rPr>
          <w:rFonts w:ascii="Helvetica 45 Light" w:eastAsiaTheme="minorHAnsi" w:hAnsi="Helvetica 45 Light" w:cs="Arial"/>
          <w:sz w:val="19"/>
          <w:szCs w:val="19"/>
          <w:lang w:val="de-CH"/>
        </w:rPr>
      </w:pPr>
      <w:r w:rsidRPr="000A66AB">
        <w:rPr>
          <w:rFonts w:ascii="Helvetica 45 Light" w:eastAsiaTheme="minorHAnsi" w:hAnsi="Helvetica 45 Light" w:cs="Arial"/>
          <w:sz w:val="19"/>
          <w:szCs w:val="19"/>
          <w:lang w:val="de-CH"/>
        </w:rPr>
        <w:t>Im Bau- und Zonenreglement (BZR) wird die Bewilligungskompetenz geregelt. Der Gemeinderat ist zuständig für die Bauvorhaben in den Bauzonen (Art. 15 RPG). Die Kantonale Baukommission (KBK) ist zuständig für die Bauvorhaben in den Sektoren des Durchgangscampings (Zonen gemäss Art. 18 RPG). Der Anteil an Residenzcamping (&lt;30% der Stellplätze und Flächen), wie er im Koordinationsblatt B.3 des kRP definiert ist, betrifft lediglich den Vergleich der Flächen und Stellplätze des Bereichs für Residenzcamping und des Bereichs für Durchgangcamping. Die anderen Flächen (Erschliessungsflächen, Betriebsgebäude, …) werden nicht berücksichtigt.</w:t>
      </w:r>
    </w:p>
    <w:p w14:paraId="566A895C" w14:textId="77777777" w:rsidR="000A66AB" w:rsidRPr="000A66AB" w:rsidRDefault="000A66AB" w:rsidP="000A66AB">
      <w:pPr>
        <w:spacing w:line="252" w:lineRule="auto"/>
        <w:jc w:val="both"/>
        <w:rPr>
          <w:rFonts w:ascii="Helvetica 45 Light" w:eastAsiaTheme="minorHAnsi" w:hAnsi="Helvetica 45 Light" w:cs="Arial"/>
          <w:sz w:val="19"/>
          <w:szCs w:val="19"/>
          <w:lang w:val="de-CH"/>
        </w:rPr>
      </w:pPr>
    </w:p>
    <w:p w14:paraId="12466350" w14:textId="1C71E542" w:rsidR="000A66AB" w:rsidRDefault="000A66AB" w:rsidP="000A66AB">
      <w:pPr>
        <w:spacing w:line="252" w:lineRule="auto"/>
        <w:jc w:val="both"/>
        <w:rPr>
          <w:rFonts w:ascii="Helvetica 45 Light" w:eastAsiaTheme="minorHAnsi" w:hAnsi="Helvetica 45 Light" w:cs="Arial"/>
          <w:sz w:val="19"/>
          <w:szCs w:val="19"/>
          <w:lang w:val="de-CH"/>
        </w:rPr>
      </w:pPr>
      <w:r w:rsidRPr="000A66AB">
        <w:rPr>
          <w:rFonts w:ascii="Helvetica 45 Light" w:eastAsiaTheme="minorHAnsi" w:hAnsi="Helvetica 45 Light" w:cs="Arial"/>
          <w:sz w:val="19"/>
          <w:szCs w:val="19"/>
          <w:lang w:val="de-CH"/>
        </w:rPr>
        <w:t xml:space="preserve">Damit die Bereiche definiert werden können, in welchen die festen Betriebsgebäude erstellt werden sowie die Bereiche für Zelte und Wohnwagen abgegrenzt werden können, empfiehlt es sich auch für Durchgangs- und Residenzcampinganlagen einen DNP zu erstellen. Der Typ «Camping auf dem Land» bedarf keiner Ausscheidung einer spezifischen Campingzone, er befindet sich in der Landwirtschaftszone und ist mit einem bestehenden landwirtschaftlichen Betrieb verknüpft. Baubewilligungen für Campinganlagen auf dem Land können ausschliesslich gemäss Artikel 24b RPG erteilt werden (nichtlandwirtschaftlicher Nebenbetrieb ausserhalb der Bauzone). </w:t>
      </w:r>
    </w:p>
    <w:p w14:paraId="5874D44A" w14:textId="77777777" w:rsidR="000A66AB" w:rsidRPr="000A66AB" w:rsidRDefault="000A66AB" w:rsidP="000A66AB">
      <w:pPr>
        <w:spacing w:line="252" w:lineRule="auto"/>
        <w:jc w:val="both"/>
        <w:rPr>
          <w:rFonts w:ascii="Helvetica 45 Light" w:eastAsiaTheme="minorHAnsi" w:hAnsi="Helvetica 45 Light" w:cs="Arial"/>
          <w:sz w:val="19"/>
          <w:szCs w:val="19"/>
          <w:lang w:val="de-CH"/>
        </w:rPr>
      </w:pPr>
    </w:p>
    <w:p w14:paraId="315CAEF5" w14:textId="77777777" w:rsidR="000A66AB" w:rsidRPr="000A66AB" w:rsidRDefault="000A66AB" w:rsidP="000A66AB">
      <w:pPr>
        <w:spacing w:line="252" w:lineRule="auto"/>
        <w:jc w:val="both"/>
        <w:rPr>
          <w:rFonts w:ascii="Helvetica 45 Light" w:eastAsiaTheme="minorHAnsi" w:hAnsi="Helvetica 45 Light" w:cs="Arial"/>
          <w:sz w:val="19"/>
          <w:szCs w:val="19"/>
          <w:lang w:val="de-CH"/>
        </w:rPr>
      </w:pPr>
      <w:r w:rsidRPr="000A66AB">
        <w:rPr>
          <w:rFonts w:ascii="Helvetica 45 Light" w:eastAsiaTheme="minorHAnsi" w:hAnsi="Helvetica 45 Light" w:cs="Arial"/>
          <w:sz w:val="19"/>
          <w:szCs w:val="19"/>
          <w:lang w:val="de-CH"/>
        </w:rPr>
        <w:t xml:space="preserve">Ein Durchgangscamping verfügt normalerweise über eine minimale Ausstattung, welche zentral angeordnet ist (Empfangsgebäude, Sanitäranlagen). Die Residenzcampinganlagen und gemischten Campinganlagen dagegen verfügen über eine komplette Ausstattung (Anschluss der Stellplätze an die kommunalen Versorgungsnetze, Restaurant, Schwimmbad, Einkaufsmöglichkeit, WLAN, Freizeitangebote wie Tischtennis, Kinderspielplatz, usw.). In der Branche existiert ein Klassierungssystem zwischen 1 und 5 Sternen, wobei Campingplätze mit einem Stern nur über eine minimale Infrastruktur verfügen und Campingplätze mit fünf Sternen luxuriös ausgestattet sind mit einem grossen Angebot an Freizeitaktivitäten auf dem Campingplatz. Als neuer Trend werden auch immer mehr fix installierte Übernachtungsmöglichkeiten (z.B. Bungalows) angeboten, welche gemietet werden können. </w:t>
      </w:r>
    </w:p>
    <w:p w14:paraId="14FFEB8A" w14:textId="2647C784" w:rsidR="000A66AB" w:rsidRDefault="000A66AB" w:rsidP="000A66AB">
      <w:pPr>
        <w:spacing w:line="252" w:lineRule="auto"/>
        <w:jc w:val="both"/>
        <w:rPr>
          <w:rFonts w:ascii="Helvetica 45 Light" w:eastAsiaTheme="minorHAnsi" w:hAnsi="Helvetica 45 Light" w:cs="Arial"/>
          <w:sz w:val="19"/>
          <w:szCs w:val="19"/>
          <w:lang w:val="de-CH"/>
        </w:rPr>
      </w:pPr>
      <w:r w:rsidRPr="000A66AB">
        <w:rPr>
          <w:rFonts w:ascii="Helvetica 45 Light" w:eastAsiaTheme="minorHAnsi" w:hAnsi="Helvetica 45 Light" w:cs="Arial"/>
          <w:sz w:val="19"/>
          <w:szCs w:val="19"/>
          <w:lang w:val="de-CH"/>
        </w:rPr>
        <w:lastRenderedPageBreak/>
        <w:t>Bei Residenzcampinganlagen und gemischten Campinganlagen handelt es sich um "Tourismus- und Freizeitzonen". Durchgangcampings werden der Kategorie "weitere Zonen ausserhalb der Bauzone" zugeteilt.</w:t>
      </w:r>
    </w:p>
    <w:p w14:paraId="2C18AA14" w14:textId="6993C41C" w:rsidR="00316F9B" w:rsidRPr="000A66AB" w:rsidRDefault="000A66AB" w:rsidP="00C61DD7">
      <w:pPr>
        <w:spacing w:before="120" w:after="120" w:line="252" w:lineRule="auto"/>
        <w:jc w:val="both"/>
        <w:rPr>
          <w:rFonts w:ascii="Helvetica 55 Roman" w:eastAsiaTheme="minorHAnsi" w:hAnsi="Helvetica 55 Roman" w:cs="Arial"/>
          <w:b/>
          <w:sz w:val="21"/>
          <w:szCs w:val="21"/>
          <w:lang w:val="de-CH"/>
        </w:rPr>
      </w:pPr>
      <w:r w:rsidRPr="000A66AB">
        <w:rPr>
          <w:rFonts w:ascii="Helvetica 55 Roman" w:eastAsiaTheme="minorHAnsi" w:hAnsi="Helvetica 55 Roman" w:cs="Arial"/>
          <w:b/>
          <w:sz w:val="21"/>
          <w:szCs w:val="21"/>
          <w:lang w:val="de-CH"/>
        </w:rPr>
        <w:t xml:space="preserve">Berdürfnisnachweis und Lokalisierung </w:t>
      </w:r>
    </w:p>
    <w:p w14:paraId="5C23AC5B" w14:textId="2EE6E116" w:rsidR="000A66AB" w:rsidRPr="000A66AB" w:rsidRDefault="000A66AB" w:rsidP="000A66AB">
      <w:pPr>
        <w:spacing w:line="252" w:lineRule="auto"/>
        <w:jc w:val="both"/>
        <w:rPr>
          <w:rFonts w:ascii="Helvetica 45 Light" w:eastAsiaTheme="minorHAnsi" w:hAnsi="Helvetica 45 Light" w:cs="Arial"/>
          <w:sz w:val="19"/>
          <w:szCs w:val="19"/>
          <w:lang w:val="de-CH"/>
        </w:rPr>
      </w:pPr>
      <w:r w:rsidRPr="000A66AB">
        <w:rPr>
          <w:rFonts w:ascii="Helvetica 45 Light" w:eastAsiaTheme="minorHAnsi" w:hAnsi="Helvetica 45 Light" w:cs="Arial"/>
          <w:sz w:val="19"/>
          <w:szCs w:val="19"/>
          <w:lang w:val="de-CH"/>
        </w:rPr>
        <w:t>Das Campingangebot ist auf regionaler Ebene zu koordinieren, falls erforderlich mit Hilfe eines interkommunalen Richtplans sowie einem regionalen Tourismuskonzept. Die Anzahl, der Typus und die Standorte der Campingplätze sind in die kommunalen Entwicklungsabsichten zu integrieren. Schliesslich sind das Bedürfnis und die Standortwahl im erläuternden Bericht zur Nutzungsplanung gemäss Artikel 47 RPV zu begründen. Ein DNP ist für ein Residenzcamping nicht obligatorisch (aber empfehlenswert). Damit jedoch das Verhältnis der fixen Stellplätze und Flächen (zwischen 30 und 80 %) kontrolliert werden kann, ist dem erläuternden Bericht gemäss Artikel 47 RPV ein Schemaplan beizulegen. Die Vorgaben des Koordinationsblatts B.3 "Camping" des kantonalen Richtplans sind bei der Ausscheidung von Campingzonen im ZNP sowie bei der Erteilung von Baubewilligungen in den Campingzonen und für Campinganlagen auf dem Land zu berücksichtigen.</w:t>
      </w:r>
    </w:p>
    <w:p w14:paraId="6A55C8FB" w14:textId="77777777" w:rsidR="000A66AB" w:rsidRPr="000A66AB" w:rsidRDefault="000A66AB" w:rsidP="000A66AB">
      <w:pPr>
        <w:spacing w:line="252" w:lineRule="auto"/>
        <w:jc w:val="both"/>
        <w:rPr>
          <w:rFonts w:ascii="Helvetica 45 Light" w:eastAsiaTheme="minorHAnsi" w:hAnsi="Helvetica 45 Light" w:cs="Arial"/>
          <w:sz w:val="19"/>
          <w:szCs w:val="19"/>
          <w:lang w:val="de-CH"/>
        </w:rPr>
      </w:pPr>
    </w:p>
    <w:p w14:paraId="49114B1E" w14:textId="5F97FDFE" w:rsidR="00523949" w:rsidRPr="000A66AB" w:rsidRDefault="000A66AB" w:rsidP="000A66AB">
      <w:pPr>
        <w:spacing w:line="252" w:lineRule="auto"/>
        <w:jc w:val="both"/>
        <w:rPr>
          <w:rFonts w:ascii="Helvetica 45 Light" w:eastAsiaTheme="minorHAnsi" w:hAnsi="Helvetica 45 Light" w:cs="Arial"/>
          <w:sz w:val="19"/>
          <w:szCs w:val="19"/>
          <w:lang w:val="de-CH"/>
        </w:rPr>
      </w:pPr>
      <w:r w:rsidRPr="000A66AB">
        <w:rPr>
          <w:rFonts w:ascii="Helvetica 45 Light" w:eastAsiaTheme="minorHAnsi" w:hAnsi="Helvetica 45 Light" w:cs="Arial"/>
          <w:sz w:val="19"/>
          <w:szCs w:val="19"/>
          <w:lang w:val="de-CH"/>
        </w:rPr>
        <w:t>Im Prinzip sind in Campingzonen keine festen Wohnmobile zulässig, welche ganzjährig als Erstwohnung genutzt werden (siehe Koordinationsblatt B.3).</w:t>
      </w:r>
    </w:p>
    <w:p w14:paraId="121DDE67" w14:textId="5ADCF823" w:rsidR="00AD35D0" w:rsidRDefault="00AD35D0">
      <w:pPr>
        <w:rPr>
          <w:rFonts w:ascii="Helvetica 45 Light" w:eastAsiaTheme="minorHAnsi" w:hAnsi="Helvetica 45 Light" w:cs="Arial"/>
          <w:sz w:val="19"/>
          <w:szCs w:val="19"/>
          <w:lang w:val="de-CH"/>
        </w:rPr>
      </w:pPr>
      <w:r>
        <w:rPr>
          <w:rFonts w:ascii="Helvetica 45 Light" w:eastAsiaTheme="minorHAnsi" w:hAnsi="Helvetica 45 Light" w:cs="Arial"/>
          <w:sz w:val="19"/>
          <w:szCs w:val="19"/>
          <w:lang w:val="de-CH"/>
        </w:rPr>
        <w:br w:type="page"/>
      </w:r>
    </w:p>
    <w:p w14:paraId="6A283FC3" w14:textId="77777777" w:rsidR="00473C18" w:rsidRPr="000A66AB" w:rsidRDefault="00473C18" w:rsidP="00C61DD7">
      <w:pPr>
        <w:spacing w:line="252" w:lineRule="auto"/>
        <w:rPr>
          <w:rFonts w:ascii="Helvetica 45 Light" w:eastAsiaTheme="minorHAnsi" w:hAnsi="Helvetica 45 Light" w:cs="Arial"/>
          <w:sz w:val="19"/>
          <w:szCs w:val="19"/>
          <w:lang w:val="de-CH"/>
        </w:rPr>
      </w:pPr>
    </w:p>
    <w:p w14:paraId="1D249DFA" w14:textId="2EACB06B" w:rsidR="00D146A0" w:rsidRPr="0081340F" w:rsidRDefault="0081340F" w:rsidP="00C61DD7">
      <w:pPr>
        <w:pStyle w:val="ACCorps"/>
        <w:tabs>
          <w:tab w:val="left" w:pos="1134"/>
        </w:tabs>
        <w:spacing w:before="120" w:after="120"/>
        <w:ind w:left="1134" w:hanging="1134"/>
        <w:rPr>
          <w:rFonts w:ascii="Helvetica 55 Roman" w:hAnsi="Helvetica 55 Roman"/>
          <w:b/>
          <w:sz w:val="21"/>
          <w:szCs w:val="21"/>
          <w:lang w:val="de-CH"/>
        </w:rPr>
      </w:pPr>
      <w:r w:rsidRPr="0081340F">
        <w:rPr>
          <w:rFonts w:ascii="Helvetica 55 Roman" w:eastAsiaTheme="minorHAnsi" w:hAnsi="Helvetica 55 Roman" w:cs="Arial"/>
          <w:b/>
          <w:sz w:val="21"/>
          <w:szCs w:val="21"/>
          <w:lang w:val="de-CH"/>
        </w:rPr>
        <w:t>Vorschlag</w:t>
      </w:r>
      <w:r w:rsidR="00267206">
        <w:rPr>
          <w:rFonts w:ascii="Helvetica 55 Roman" w:eastAsiaTheme="minorHAnsi" w:hAnsi="Helvetica 55 Roman" w:cs="Arial"/>
          <w:b/>
          <w:sz w:val="21"/>
          <w:szCs w:val="21"/>
          <w:lang w:val="de-CH"/>
        </w:rPr>
        <w:t xml:space="preserve"> für einen Musterartikel </w:t>
      </w:r>
      <w:r>
        <w:rPr>
          <w:rFonts w:ascii="Helvetica 55 Roman" w:eastAsiaTheme="minorHAnsi" w:hAnsi="Helvetica 55 Roman" w:cs="Arial"/>
          <w:b/>
          <w:sz w:val="21"/>
          <w:szCs w:val="21"/>
          <w:lang w:val="de-CH"/>
        </w:rPr>
        <w:t xml:space="preserve">im BZR </w:t>
      </w:r>
    </w:p>
    <w:p w14:paraId="037B50E4" w14:textId="014E3261" w:rsidR="00804C0E" w:rsidRPr="0081340F" w:rsidRDefault="0062176F" w:rsidP="00D146A0">
      <w:pPr>
        <w:pStyle w:val="ACCorps"/>
        <w:tabs>
          <w:tab w:val="left" w:pos="1134"/>
        </w:tabs>
        <w:spacing w:before="0"/>
        <w:ind w:left="1134" w:hanging="1134"/>
        <w:rPr>
          <w:rFonts w:ascii="Helvetica 45 Light" w:hAnsi="Helvetica 45 Light"/>
          <w:i/>
          <w:sz w:val="19"/>
          <w:szCs w:val="19"/>
          <w:lang w:val="de-CH"/>
        </w:rPr>
      </w:pPr>
      <w:r w:rsidRPr="0081340F">
        <w:rPr>
          <w:rFonts w:ascii="Helvetica 45 Light" w:hAnsi="Helvetica 45 Light"/>
          <w:i/>
          <w:sz w:val="19"/>
          <w:szCs w:val="19"/>
          <w:lang w:val="de-CH"/>
        </w:rPr>
        <w:t>(</w:t>
      </w:r>
      <w:r w:rsidR="00A4769D" w:rsidRPr="00A4769D">
        <w:rPr>
          <w:rFonts w:ascii="Helvetica 45 Light" w:hAnsi="Helvetica 45 Light"/>
          <w:i/>
          <w:sz w:val="19"/>
          <w:szCs w:val="19"/>
          <w:highlight w:val="green"/>
          <w:lang w:val="de-CH"/>
        </w:rPr>
        <w:t>In grün</w:t>
      </w:r>
      <w:r w:rsidR="00A4769D">
        <w:rPr>
          <w:rFonts w:ascii="Helvetica 45 Light" w:hAnsi="Helvetica 45 Light"/>
          <w:i/>
          <w:sz w:val="19"/>
          <w:szCs w:val="19"/>
          <w:lang w:val="de-CH"/>
        </w:rPr>
        <w:t xml:space="preserve"> </w:t>
      </w:r>
      <w:r w:rsidR="0081340F" w:rsidRPr="0081340F">
        <w:rPr>
          <w:rFonts w:ascii="Helvetica 45 Light" w:hAnsi="Helvetica 45 Light"/>
          <w:i/>
          <w:sz w:val="19"/>
          <w:szCs w:val="19"/>
          <w:lang w:val="de-CH"/>
        </w:rPr>
        <w:t>= von der Gemeinde anzupassen)</w:t>
      </w:r>
    </w:p>
    <w:p w14:paraId="29D6F323" w14:textId="77777777" w:rsidR="00EE01BF" w:rsidRPr="0081340F" w:rsidRDefault="00EE01BF">
      <w:pPr>
        <w:rPr>
          <w:rFonts w:ascii="Helvetica 45 Light" w:hAnsi="Helvetica 45 Light" w:cs="Arial"/>
          <w:sz w:val="19"/>
          <w:szCs w:val="19"/>
          <w:lang w:val="de-CH"/>
        </w:rPr>
      </w:pPr>
    </w:p>
    <w:p w14:paraId="61030149" w14:textId="2BB52220" w:rsidR="00473C18" w:rsidRPr="00F47B73" w:rsidRDefault="00473C18" w:rsidP="00EE01BF">
      <w:pPr>
        <w:pStyle w:val="Articletypetitre"/>
        <w:rPr>
          <w:lang w:val="de-CH"/>
        </w:rPr>
      </w:pPr>
      <w:r w:rsidRPr="00F47B73">
        <w:rPr>
          <w:rStyle w:val="Accentuation"/>
          <w:rFonts w:ascii="Helvetica 55 Roman" w:hAnsi="Helvetica 55 Roman"/>
          <w:iCs w:val="0"/>
          <w:lang w:val="de-CH"/>
        </w:rPr>
        <w:t xml:space="preserve">Art. </w:t>
      </w:r>
      <w:r w:rsidRPr="00F47B73">
        <w:rPr>
          <w:rStyle w:val="Accentuation"/>
          <w:rFonts w:ascii="Helvetica 55 Roman" w:hAnsi="Helvetica 55 Roman"/>
          <w:iCs w:val="0"/>
          <w:highlight w:val="green"/>
          <w:lang w:val="de-CH"/>
        </w:rPr>
        <w:t>xx</w:t>
      </w:r>
      <w:r w:rsidRPr="00F47B73">
        <w:rPr>
          <w:lang w:val="de-CH"/>
        </w:rPr>
        <w:tab/>
      </w:r>
      <w:r w:rsidR="00AC3994" w:rsidRPr="00F47B73">
        <w:rPr>
          <w:lang w:val="de-CH"/>
        </w:rPr>
        <w:t>Zone für Re</w:t>
      </w:r>
      <w:r w:rsidR="005B033A">
        <w:rPr>
          <w:lang w:val="de-CH"/>
        </w:rPr>
        <w:t>si</w:t>
      </w:r>
      <w:r w:rsidR="00AC3994" w:rsidRPr="00F47B73">
        <w:rPr>
          <w:lang w:val="de-CH"/>
        </w:rPr>
        <w:t>denzcamping</w:t>
      </w:r>
      <w:r w:rsidR="00523949" w:rsidRPr="00F47B73">
        <w:rPr>
          <w:lang w:val="de-CH"/>
        </w:rPr>
        <w:t xml:space="preserve"> </w:t>
      </w:r>
    </w:p>
    <w:p w14:paraId="0AF663B4" w14:textId="1C5F1F0C" w:rsidR="00523949" w:rsidRPr="000A66AB" w:rsidRDefault="000A66AB" w:rsidP="00523949">
      <w:pPr>
        <w:pStyle w:val="ArticleType1erNiveau"/>
        <w:rPr>
          <w:i/>
        </w:rPr>
      </w:pPr>
      <w:r w:rsidRPr="000A66AB">
        <w:rPr>
          <w:i/>
        </w:rPr>
        <w:t xml:space="preserve">Zweck </w:t>
      </w:r>
    </w:p>
    <w:p w14:paraId="721366B6" w14:textId="77777777" w:rsidR="000A66AB" w:rsidRPr="000A66AB" w:rsidRDefault="000A66AB" w:rsidP="00AD35D0">
      <w:pPr>
        <w:pStyle w:val="ArticleType1erNiveau"/>
        <w:numPr>
          <w:ilvl w:val="0"/>
          <w:numId w:val="37"/>
        </w:numPr>
        <w:tabs>
          <w:tab w:val="clear" w:pos="1134"/>
          <w:tab w:val="left" w:pos="709"/>
        </w:tabs>
        <w:ind w:left="709" w:hanging="283"/>
        <w:rPr>
          <w:lang w:val="de-CH"/>
        </w:rPr>
      </w:pPr>
      <w:r w:rsidRPr="000A66AB">
        <w:rPr>
          <w:lang w:val="de-CH"/>
        </w:rPr>
        <w:t>Diese Zone dient der touristischen Beherbergung in Form von Wohnwagen, Wohnmobilen, Campern, Zelten, usw. Ebenfalls zulässig sind feste Bauten und Anlagen, welche für den Campingbetrieb notwendig sind (Sanitäranlagen, Restaurant, Empfangsgebäude, Schwimmbad, usw.).</w:t>
      </w:r>
    </w:p>
    <w:p w14:paraId="6D58439C" w14:textId="77777777" w:rsidR="000A66AB" w:rsidRPr="000A66AB" w:rsidRDefault="000A66AB" w:rsidP="00AD35D0">
      <w:pPr>
        <w:pStyle w:val="ArticleType1erNiveau"/>
        <w:numPr>
          <w:ilvl w:val="0"/>
          <w:numId w:val="37"/>
        </w:numPr>
        <w:tabs>
          <w:tab w:val="clear" w:pos="1134"/>
          <w:tab w:val="left" w:pos="709"/>
        </w:tabs>
        <w:ind w:left="709" w:hanging="283"/>
        <w:rPr>
          <w:lang w:val="de-CH"/>
        </w:rPr>
      </w:pPr>
      <w:r w:rsidRPr="000A66AB">
        <w:rPr>
          <w:lang w:val="de-CH"/>
        </w:rPr>
        <w:t>Der Anteil der fest installierten Wohnwagen und Wohnmobile liegt zwischen 30 und 80 % (Anzahl Plätze und Fläche).</w:t>
      </w:r>
    </w:p>
    <w:p w14:paraId="125FB421" w14:textId="5B53262A" w:rsidR="00523949" w:rsidRPr="000A66AB" w:rsidRDefault="000A66AB" w:rsidP="00AD35D0">
      <w:pPr>
        <w:pStyle w:val="ArticleType1erNiveau"/>
        <w:numPr>
          <w:ilvl w:val="0"/>
          <w:numId w:val="37"/>
        </w:numPr>
        <w:tabs>
          <w:tab w:val="clear" w:pos="1134"/>
          <w:tab w:val="left" w:pos="709"/>
        </w:tabs>
        <w:ind w:left="709" w:hanging="283"/>
        <w:rPr>
          <w:lang w:val="de-CH"/>
        </w:rPr>
      </w:pPr>
      <w:r w:rsidRPr="000A66AB">
        <w:rPr>
          <w:lang w:val="de-CH"/>
        </w:rPr>
        <w:t>Die ständige Wohnnutzung ist im Prinzip nicht zulässig.</w:t>
      </w:r>
    </w:p>
    <w:p w14:paraId="5A9F301B" w14:textId="4753552B" w:rsidR="00523949" w:rsidRPr="000A66AB" w:rsidRDefault="000A66AB" w:rsidP="00523949">
      <w:pPr>
        <w:pStyle w:val="ArticleType1erNiveau"/>
        <w:rPr>
          <w:i/>
        </w:rPr>
      </w:pPr>
      <w:r w:rsidRPr="000A66AB">
        <w:rPr>
          <w:i/>
        </w:rPr>
        <w:t xml:space="preserve">Vorschriften </w:t>
      </w:r>
    </w:p>
    <w:p w14:paraId="12322A51" w14:textId="77777777" w:rsidR="000A66AB" w:rsidRPr="00AC3994" w:rsidRDefault="000A66AB" w:rsidP="00AD35D0">
      <w:pPr>
        <w:pStyle w:val="ArticleType1erNiveau"/>
        <w:numPr>
          <w:ilvl w:val="0"/>
          <w:numId w:val="38"/>
        </w:numPr>
        <w:rPr>
          <w:lang w:val="de-CH"/>
        </w:rPr>
      </w:pPr>
      <w:r w:rsidRPr="00AC3994">
        <w:rPr>
          <w:lang w:val="de-CH"/>
        </w:rPr>
        <w:t xml:space="preserve">Abstände: Die Grenzabstände betragen im Minimum </w:t>
      </w:r>
      <w:r w:rsidRPr="00AC3994">
        <w:rPr>
          <w:highlight w:val="green"/>
          <w:lang w:val="de-CH"/>
        </w:rPr>
        <w:t>x Meter</w:t>
      </w:r>
      <w:r w:rsidRPr="00AC3994">
        <w:rPr>
          <w:lang w:val="de-CH"/>
        </w:rPr>
        <w:t xml:space="preserve"> (durch die Gemeinde zu definieren). Zwischen Gebäuden sind die minimalen Abstände gemäss den VKF-Vorschriften einzuhalten.</w:t>
      </w:r>
    </w:p>
    <w:p w14:paraId="7062EB16" w14:textId="1530FFB6" w:rsidR="00523949" w:rsidRDefault="000A66AB" w:rsidP="00AD35D0">
      <w:pPr>
        <w:pStyle w:val="ArticleType1erNiveau"/>
        <w:numPr>
          <w:ilvl w:val="0"/>
          <w:numId w:val="38"/>
        </w:numPr>
      </w:pPr>
      <w:r w:rsidRPr="00AC3994">
        <w:rPr>
          <w:lang w:val="de-CH"/>
        </w:rPr>
        <w:t xml:space="preserve">Gebäudehöhe: Die maximale Gebäudehöhe beträgt </w:t>
      </w:r>
      <w:r w:rsidRPr="00AC3994">
        <w:rPr>
          <w:highlight w:val="green"/>
          <w:lang w:val="de-CH"/>
        </w:rPr>
        <w:t>x Meter,</w:t>
      </w:r>
      <w:r w:rsidRPr="00AC3994">
        <w:rPr>
          <w:lang w:val="de-CH"/>
        </w:rPr>
        <w:t xml:space="preserve"> mit Ausnahme der festen Betriebsgebäude, welche eine maximale Gebäudehöhe von y Meter einhalten müssen. </w:t>
      </w:r>
      <w:r>
        <w:t>(</w:t>
      </w:r>
      <w:r w:rsidRPr="00AD35D0">
        <w:rPr>
          <w:highlight w:val="green"/>
        </w:rPr>
        <w:t>durch die Gemeinde zu definieren</w:t>
      </w:r>
      <w:r>
        <w:t>).</w:t>
      </w:r>
    </w:p>
    <w:p w14:paraId="7232B45C" w14:textId="787053DF" w:rsidR="00523949" w:rsidRPr="000A66AB" w:rsidRDefault="000A66AB" w:rsidP="00523949">
      <w:pPr>
        <w:pStyle w:val="ArticleType1erNiveau"/>
        <w:rPr>
          <w:i/>
        </w:rPr>
      </w:pPr>
      <w:r w:rsidRPr="000A66AB">
        <w:rPr>
          <w:i/>
        </w:rPr>
        <w:t>Aussenraumgestaltung</w:t>
      </w:r>
    </w:p>
    <w:p w14:paraId="084E7957" w14:textId="2D62C208" w:rsidR="000A66AB" w:rsidRPr="000A66AB" w:rsidRDefault="000A66AB" w:rsidP="00D918C7">
      <w:pPr>
        <w:pStyle w:val="ArticleType1erNiveau"/>
        <w:numPr>
          <w:ilvl w:val="0"/>
          <w:numId w:val="0"/>
        </w:numPr>
        <w:ind w:left="360"/>
        <w:rPr>
          <w:lang w:val="de-CH"/>
        </w:rPr>
      </w:pPr>
      <w:r w:rsidRPr="000A66AB">
        <w:rPr>
          <w:lang w:val="de-CH"/>
        </w:rPr>
        <w:t>Es sind einheimische Baumarten und Pflanzen zu verwenden, welche an den Standort angepasst sind. Die Aussenraumgestaltung der allgemein zugänglichen Flächen ist im Rahmen des Baugesuchs in Form eines Konzepts dem Gemeinderat zu unterbreiten. Das Konzept berücksichtigt die Besonderheiten und die charakteristischen Züge der umgebenden Landschaft.</w:t>
      </w:r>
    </w:p>
    <w:p w14:paraId="0BBD6F07" w14:textId="6202A99C" w:rsidR="00523949" w:rsidRDefault="000A66AB" w:rsidP="00523949">
      <w:pPr>
        <w:pStyle w:val="ArticleType1erNiveau"/>
        <w:rPr>
          <w:i/>
        </w:rPr>
      </w:pPr>
      <w:r w:rsidRPr="000A66AB">
        <w:rPr>
          <w:i/>
        </w:rPr>
        <w:t xml:space="preserve">Andere Vorschiften </w:t>
      </w:r>
    </w:p>
    <w:p w14:paraId="1B31A369" w14:textId="3A61C23B" w:rsidR="000A66AB" w:rsidRPr="000A66AB" w:rsidRDefault="000A66AB" w:rsidP="00D918C7">
      <w:pPr>
        <w:pStyle w:val="ArticleType1erNiveau"/>
        <w:numPr>
          <w:ilvl w:val="0"/>
          <w:numId w:val="0"/>
        </w:numPr>
        <w:ind w:left="360"/>
        <w:rPr>
          <w:lang w:val="de-CH"/>
        </w:rPr>
      </w:pPr>
      <w:r w:rsidRPr="000A66AB">
        <w:rPr>
          <w:lang w:val="de-CH"/>
        </w:rPr>
        <w:t>Die Stellplätze in den Sektoren für Residenzcamping, sowie die festen Betriebsgebäude werden an die kommunalen Versorgungsnetze (Abwasser, Trinkwasser, Elektrizität) angeschlossen.</w:t>
      </w:r>
    </w:p>
    <w:p w14:paraId="5FE799B5" w14:textId="409112A0" w:rsidR="00523949" w:rsidRPr="000A66AB" w:rsidRDefault="000A66AB" w:rsidP="00523949">
      <w:pPr>
        <w:pStyle w:val="ArticleType1erNiveau"/>
        <w:rPr>
          <w:i/>
        </w:rPr>
      </w:pPr>
      <w:r w:rsidRPr="000A66AB">
        <w:rPr>
          <w:i/>
        </w:rPr>
        <w:t xml:space="preserve">Bewilligungskomptenz </w:t>
      </w:r>
    </w:p>
    <w:p w14:paraId="18844D7C" w14:textId="75576823" w:rsidR="000A66AB" w:rsidRPr="000A66AB" w:rsidRDefault="000A66AB" w:rsidP="00D918C7">
      <w:pPr>
        <w:pStyle w:val="ArticleType1erNiveau"/>
        <w:numPr>
          <w:ilvl w:val="0"/>
          <w:numId w:val="0"/>
        </w:numPr>
        <w:ind w:left="360"/>
        <w:rPr>
          <w:lang w:val="de-CH"/>
        </w:rPr>
      </w:pPr>
      <w:r w:rsidRPr="000A66AB">
        <w:rPr>
          <w:lang w:val="de-CH"/>
        </w:rPr>
        <w:t>Die zuständige Baubewilligungs- und Baupolizeibehörde ist der Gemeinderat (unter Vorbehalt von Art. 2 Abs. 3 Baugesetz).</w:t>
      </w:r>
    </w:p>
    <w:p w14:paraId="515C129A" w14:textId="40B9696C" w:rsidR="00523949" w:rsidRPr="000A66AB" w:rsidRDefault="000A66AB" w:rsidP="00523949">
      <w:pPr>
        <w:pStyle w:val="ArticleType1erNiveau"/>
        <w:rPr>
          <w:i/>
        </w:rPr>
      </w:pPr>
      <w:r w:rsidRPr="000A66AB">
        <w:rPr>
          <w:i/>
        </w:rPr>
        <w:t xml:space="preserve">Lärmempfindlichkeitsstufe (ES) </w:t>
      </w:r>
    </w:p>
    <w:p w14:paraId="6B377703" w14:textId="6B484D05" w:rsidR="009D3092" w:rsidRPr="000A66AB" w:rsidRDefault="000A66AB" w:rsidP="00D918C7">
      <w:pPr>
        <w:pStyle w:val="Articletype3meniveau"/>
        <w:numPr>
          <w:ilvl w:val="0"/>
          <w:numId w:val="0"/>
        </w:numPr>
        <w:ind w:firstLine="360"/>
        <w:rPr>
          <w:lang w:val="de-CH"/>
        </w:rPr>
      </w:pPr>
      <w:r w:rsidRPr="000A66AB">
        <w:rPr>
          <w:lang w:val="de-CH"/>
        </w:rPr>
        <w:t>Die Lärmempfindlichkeitsstufe gemäss Artikel 43 LSV ist II (ES II).</w:t>
      </w:r>
    </w:p>
    <w:p w14:paraId="2637E116" w14:textId="2BB86124" w:rsidR="00523949" w:rsidRDefault="00523949">
      <w:pPr>
        <w:rPr>
          <w:rFonts w:ascii="Helvetica 45 Light" w:hAnsi="Helvetica 45 Light" w:cs="Arial"/>
          <w:sz w:val="19"/>
          <w:szCs w:val="19"/>
          <w:lang w:val="de-CH"/>
        </w:rPr>
      </w:pPr>
    </w:p>
    <w:p w14:paraId="5B737339" w14:textId="2CFCCADC" w:rsidR="00AD35D0" w:rsidRDefault="00AD35D0">
      <w:pPr>
        <w:rPr>
          <w:rFonts w:ascii="Helvetica 45 Light" w:hAnsi="Helvetica 45 Light" w:cs="Arial"/>
          <w:sz w:val="19"/>
          <w:szCs w:val="19"/>
          <w:lang w:val="de-CH"/>
        </w:rPr>
      </w:pPr>
      <w:r>
        <w:rPr>
          <w:rFonts w:ascii="Helvetica 45 Light" w:hAnsi="Helvetica 45 Light" w:cs="Arial"/>
          <w:sz w:val="19"/>
          <w:szCs w:val="19"/>
          <w:lang w:val="de-CH"/>
        </w:rPr>
        <w:br w:type="page"/>
      </w:r>
    </w:p>
    <w:p w14:paraId="78FF31BC" w14:textId="77777777" w:rsidR="00AD35D0" w:rsidRPr="000A66AB" w:rsidRDefault="00AD35D0">
      <w:pPr>
        <w:rPr>
          <w:rFonts w:ascii="Helvetica 45 Light" w:hAnsi="Helvetica 45 Light" w:cs="Arial"/>
          <w:sz w:val="19"/>
          <w:szCs w:val="19"/>
          <w:lang w:val="de-CH"/>
        </w:rPr>
      </w:pPr>
    </w:p>
    <w:p w14:paraId="28A4A3D6" w14:textId="5F947460" w:rsidR="009D3092" w:rsidRPr="000A66AB" w:rsidRDefault="009D3092">
      <w:pPr>
        <w:rPr>
          <w:rFonts w:ascii="Helvetica 45 Light" w:hAnsi="Helvetica 45 Light" w:cs="Arial"/>
          <w:sz w:val="19"/>
          <w:szCs w:val="19"/>
          <w:lang w:val="de-CH"/>
        </w:rPr>
      </w:pPr>
    </w:p>
    <w:p w14:paraId="6C4EDD28" w14:textId="5DB67886" w:rsidR="00523949" w:rsidRPr="000A66AB" w:rsidRDefault="00523949" w:rsidP="00523949">
      <w:pPr>
        <w:rPr>
          <w:rFonts w:ascii="Helvetica 55 Roman" w:hAnsi="Helvetica 55 Roman" w:cs="Arial"/>
          <w:sz w:val="19"/>
          <w:szCs w:val="19"/>
          <w:lang w:val="de-CH"/>
        </w:rPr>
      </w:pPr>
      <w:r w:rsidRPr="000A66AB">
        <w:rPr>
          <w:rFonts w:ascii="Helvetica 55 Roman" w:hAnsi="Helvetica 55 Roman" w:cs="Arial"/>
          <w:sz w:val="19"/>
          <w:szCs w:val="19"/>
          <w:lang w:val="de-CH"/>
        </w:rPr>
        <w:t xml:space="preserve">Art. </w:t>
      </w:r>
      <w:r w:rsidRPr="000A66AB">
        <w:rPr>
          <w:rFonts w:ascii="Helvetica 55 Roman" w:hAnsi="Helvetica 55 Roman" w:cs="Arial"/>
          <w:sz w:val="19"/>
          <w:szCs w:val="19"/>
          <w:highlight w:val="green"/>
          <w:lang w:val="de-CH"/>
        </w:rPr>
        <w:t>xx</w:t>
      </w:r>
      <w:r w:rsidRPr="000A66AB">
        <w:rPr>
          <w:rFonts w:ascii="Helvetica 55 Roman" w:hAnsi="Helvetica 55 Roman" w:cs="Arial"/>
          <w:sz w:val="19"/>
          <w:szCs w:val="19"/>
          <w:lang w:val="de-CH"/>
        </w:rPr>
        <w:tab/>
      </w:r>
      <w:r w:rsidR="000A66AB" w:rsidRPr="000A66AB">
        <w:rPr>
          <w:rFonts w:ascii="Helvetica 55 Roman" w:hAnsi="Helvetica 55 Roman" w:cs="Arial"/>
          <w:sz w:val="19"/>
          <w:szCs w:val="19"/>
          <w:lang w:val="de-CH"/>
        </w:rPr>
        <w:t>Zone für gemischten Camping</w:t>
      </w:r>
      <w:r w:rsidRPr="000A66AB">
        <w:rPr>
          <w:rFonts w:ascii="Helvetica 55 Roman" w:hAnsi="Helvetica 55 Roman" w:cs="Arial"/>
          <w:sz w:val="19"/>
          <w:szCs w:val="19"/>
          <w:lang w:val="de-CH"/>
        </w:rPr>
        <w:t xml:space="preserve"> </w:t>
      </w:r>
    </w:p>
    <w:p w14:paraId="52A62AD8" w14:textId="77777777" w:rsidR="00523949" w:rsidRPr="000A66AB" w:rsidRDefault="00523949" w:rsidP="00523949">
      <w:pPr>
        <w:rPr>
          <w:rFonts w:ascii="Helvetica 45 Light" w:hAnsi="Helvetica 45 Light" w:cs="Arial"/>
          <w:sz w:val="19"/>
          <w:szCs w:val="19"/>
          <w:lang w:val="de-CH"/>
        </w:rPr>
      </w:pPr>
    </w:p>
    <w:p w14:paraId="28873334" w14:textId="7DA34FED" w:rsidR="00523949" w:rsidRPr="007701E4" w:rsidRDefault="000A66AB" w:rsidP="00523949">
      <w:pPr>
        <w:pStyle w:val="Paragraphedeliste"/>
        <w:numPr>
          <w:ilvl w:val="0"/>
          <w:numId w:val="27"/>
        </w:numPr>
        <w:rPr>
          <w:rFonts w:ascii="Helvetica 45 Light" w:hAnsi="Helvetica 45 Light" w:cs="Arial"/>
          <w:i/>
          <w:sz w:val="19"/>
          <w:szCs w:val="19"/>
        </w:rPr>
      </w:pPr>
      <w:r>
        <w:rPr>
          <w:rFonts w:ascii="Helvetica 45 Light" w:hAnsi="Helvetica 45 Light" w:cs="Arial"/>
          <w:i/>
          <w:sz w:val="19"/>
          <w:szCs w:val="19"/>
        </w:rPr>
        <w:t>Zweck</w:t>
      </w:r>
    </w:p>
    <w:p w14:paraId="0F7E552D" w14:textId="77777777" w:rsidR="00523949" w:rsidRPr="00523949" w:rsidRDefault="00523949" w:rsidP="00523949">
      <w:pPr>
        <w:pStyle w:val="Paragraphedeliste"/>
        <w:rPr>
          <w:rFonts w:ascii="Helvetica 45 Light" w:hAnsi="Helvetica 45 Light" w:cs="Arial"/>
          <w:sz w:val="19"/>
          <w:szCs w:val="19"/>
        </w:rPr>
      </w:pPr>
    </w:p>
    <w:p w14:paraId="217643F7" w14:textId="77777777" w:rsidR="000A66AB" w:rsidRPr="00D918C7" w:rsidRDefault="000A66AB" w:rsidP="00D918C7">
      <w:pPr>
        <w:pStyle w:val="Paragraphedeliste"/>
        <w:numPr>
          <w:ilvl w:val="0"/>
          <w:numId w:val="43"/>
        </w:numPr>
        <w:ind w:left="1134" w:hanging="425"/>
        <w:jc w:val="both"/>
        <w:rPr>
          <w:rFonts w:ascii="Helvetica 45 Light" w:hAnsi="Helvetica 45 Light" w:cs="Arial"/>
          <w:sz w:val="19"/>
          <w:szCs w:val="19"/>
          <w:lang w:val="de-CH"/>
        </w:rPr>
      </w:pPr>
      <w:r w:rsidRPr="00D918C7">
        <w:rPr>
          <w:rFonts w:ascii="Helvetica 45 Light" w:hAnsi="Helvetica 45 Light" w:cs="Arial"/>
          <w:sz w:val="19"/>
          <w:szCs w:val="19"/>
          <w:lang w:val="de-CH"/>
        </w:rPr>
        <w:t>Diese Zone dient der touristischen Beherbergung in Form von Wohnwagen, Wohnmobilen, Campern, Zelten, usw. Ebenfalls zulässig sind feste Bauten und Anlagen, welche für den Campingbetrieb notwendig sind (Sanitäranlagen, Restaurant, Empfangsgebäude, Schwimmbad, usw.).</w:t>
      </w:r>
    </w:p>
    <w:p w14:paraId="511A1A32" w14:textId="77777777" w:rsidR="000A66AB" w:rsidRPr="000A66AB" w:rsidRDefault="000A66AB" w:rsidP="00D918C7">
      <w:pPr>
        <w:ind w:left="1134" w:hanging="425"/>
        <w:jc w:val="both"/>
        <w:rPr>
          <w:rFonts w:ascii="Helvetica 45 Light" w:hAnsi="Helvetica 45 Light" w:cs="Arial"/>
          <w:sz w:val="19"/>
          <w:szCs w:val="19"/>
          <w:lang w:val="de-CH"/>
        </w:rPr>
      </w:pPr>
    </w:p>
    <w:p w14:paraId="716BC43B" w14:textId="77777777" w:rsidR="000A66AB" w:rsidRPr="00D918C7" w:rsidRDefault="000A66AB" w:rsidP="00D918C7">
      <w:pPr>
        <w:pStyle w:val="Paragraphedeliste"/>
        <w:numPr>
          <w:ilvl w:val="0"/>
          <w:numId w:val="43"/>
        </w:numPr>
        <w:ind w:left="1134" w:hanging="425"/>
        <w:jc w:val="both"/>
        <w:rPr>
          <w:rFonts w:ascii="Helvetica 45 Light" w:hAnsi="Helvetica 45 Light" w:cs="Arial"/>
          <w:sz w:val="19"/>
          <w:szCs w:val="19"/>
          <w:lang w:val="de-CH"/>
        </w:rPr>
      </w:pPr>
      <w:r w:rsidRPr="00D918C7">
        <w:rPr>
          <w:rFonts w:ascii="Helvetica 45 Light" w:hAnsi="Helvetica 45 Light" w:cs="Arial"/>
          <w:sz w:val="19"/>
          <w:szCs w:val="19"/>
          <w:lang w:val="de-CH"/>
        </w:rPr>
        <w:t>Der Anteil der fest installierten Wohnwagen und Wohnmobile liegt unter 30 % (Anzahl Plätze und Fläche).</w:t>
      </w:r>
    </w:p>
    <w:p w14:paraId="4E5403FE" w14:textId="77777777" w:rsidR="000A66AB" w:rsidRPr="000A66AB" w:rsidRDefault="000A66AB" w:rsidP="00D918C7">
      <w:pPr>
        <w:ind w:left="1134" w:hanging="425"/>
        <w:jc w:val="both"/>
        <w:rPr>
          <w:rFonts w:ascii="Helvetica 45 Light" w:hAnsi="Helvetica 45 Light" w:cs="Arial"/>
          <w:sz w:val="19"/>
          <w:szCs w:val="19"/>
          <w:lang w:val="de-CH"/>
        </w:rPr>
      </w:pPr>
    </w:p>
    <w:p w14:paraId="403BBC8F" w14:textId="128211F9" w:rsidR="007701E4" w:rsidRPr="00D918C7" w:rsidRDefault="000A66AB" w:rsidP="00D918C7">
      <w:pPr>
        <w:pStyle w:val="Paragraphedeliste"/>
        <w:numPr>
          <w:ilvl w:val="0"/>
          <w:numId w:val="43"/>
        </w:numPr>
        <w:ind w:left="1134" w:hanging="425"/>
        <w:jc w:val="both"/>
        <w:rPr>
          <w:rFonts w:ascii="Helvetica 45 Light" w:hAnsi="Helvetica 45 Light" w:cs="Arial"/>
          <w:sz w:val="19"/>
          <w:szCs w:val="19"/>
          <w:lang w:val="de-CH"/>
        </w:rPr>
      </w:pPr>
      <w:r w:rsidRPr="00D918C7">
        <w:rPr>
          <w:rFonts w:ascii="Helvetica 45 Light" w:hAnsi="Helvetica 45 Light" w:cs="Arial"/>
          <w:sz w:val="19"/>
          <w:szCs w:val="19"/>
          <w:lang w:val="de-CH"/>
        </w:rPr>
        <w:t>Die ständige Wohnnutzung ist im Prinzip nicht zulässig.</w:t>
      </w:r>
    </w:p>
    <w:p w14:paraId="22F841DE" w14:textId="77777777" w:rsidR="000A66AB" w:rsidRPr="000A66AB" w:rsidRDefault="000A66AB" w:rsidP="0081340F">
      <w:pPr>
        <w:jc w:val="both"/>
        <w:rPr>
          <w:rFonts w:ascii="Helvetica 45 Light" w:hAnsi="Helvetica 45 Light" w:cs="Arial"/>
          <w:sz w:val="19"/>
          <w:szCs w:val="19"/>
          <w:lang w:val="de-CH"/>
        </w:rPr>
      </w:pPr>
    </w:p>
    <w:p w14:paraId="343138DA" w14:textId="3393F67A" w:rsidR="00523949" w:rsidRPr="007701E4" w:rsidRDefault="000A66AB" w:rsidP="0081340F">
      <w:pPr>
        <w:pStyle w:val="Paragraphedeliste"/>
        <w:numPr>
          <w:ilvl w:val="0"/>
          <w:numId w:val="27"/>
        </w:numPr>
        <w:jc w:val="both"/>
        <w:rPr>
          <w:rFonts w:ascii="Helvetica 45 Light" w:hAnsi="Helvetica 45 Light" w:cs="Arial"/>
          <w:i/>
          <w:sz w:val="19"/>
          <w:szCs w:val="19"/>
        </w:rPr>
      </w:pPr>
      <w:r>
        <w:rPr>
          <w:rFonts w:ascii="Helvetica 45 Light" w:hAnsi="Helvetica 45 Light" w:cs="Arial"/>
          <w:i/>
          <w:sz w:val="19"/>
          <w:szCs w:val="19"/>
        </w:rPr>
        <w:t xml:space="preserve">Vorschriften </w:t>
      </w:r>
    </w:p>
    <w:p w14:paraId="5F5EC176" w14:textId="77777777" w:rsidR="00523949" w:rsidRPr="00523949" w:rsidRDefault="00523949" w:rsidP="0081340F">
      <w:pPr>
        <w:ind w:left="709"/>
        <w:jc w:val="both"/>
        <w:rPr>
          <w:rFonts w:ascii="Helvetica 45 Light" w:hAnsi="Helvetica 45 Light" w:cs="Arial"/>
          <w:sz w:val="19"/>
          <w:szCs w:val="19"/>
        </w:rPr>
      </w:pPr>
    </w:p>
    <w:p w14:paraId="16A85855" w14:textId="77777777" w:rsidR="000A66AB" w:rsidRPr="00D918C7" w:rsidRDefault="000A66AB" w:rsidP="00D918C7">
      <w:pPr>
        <w:pStyle w:val="Paragraphedeliste"/>
        <w:numPr>
          <w:ilvl w:val="0"/>
          <w:numId w:val="44"/>
        </w:numPr>
        <w:ind w:left="1134" w:hanging="425"/>
        <w:jc w:val="both"/>
        <w:rPr>
          <w:rFonts w:ascii="Helvetica 45 Light" w:hAnsi="Helvetica 45 Light" w:cs="Arial"/>
          <w:sz w:val="19"/>
          <w:szCs w:val="19"/>
          <w:lang w:val="de-CH"/>
        </w:rPr>
      </w:pPr>
      <w:r w:rsidRPr="00D918C7">
        <w:rPr>
          <w:rFonts w:ascii="Helvetica 45 Light" w:hAnsi="Helvetica 45 Light" w:cs="Arial"/>
          <w:sz w:val="19"/>
          <w:szCs w:val="19"/>
          <w:lang w:val="de-CH"/>
        </w:rPr>
        <w:t>Die Anordnung der Bauten und Installationen (Betriebsgebäude, Residenzcamping, Durchgangscamping, Erschliessung, Parkierung, …)  wird in einem Detailnutzungsplan (DNP) geregelt, dessen Perimeter auf dem Zonennutzungsplan (ZNP) eingezeichnet ist. Dieser dient vor allem dazu, die Bauzonen gemäss Artikel 15 RPG und die anderen Zonen gemäss Artikel 18 und 25 RPG abzugrenzen.</w:t>
      </w:r>
    </w:p>
    <w:p w14:paraId="53517192" w14:textId="77777777" w:rsidR="000A66AB" w:rsidRPr="000A66AB" w:rsidRDefault="000A66AB" w:rsidP="00D918C7">
      <w:pPr>
        <w:ind w:left="1134" w:hanging="425"/>
        <w:jc w:val="both"/>
        <w:rPr>
          <w:rFonts w:ascii="Helvetica 45 Light" w:hAnsi="Helvetica 45 Light" w:cs="Arial"/>
          <w:sz w:val="19"/>
          <w:szCs w:val="19"/>
          <w:lang w:val="de-CH"/>
        </w:rPr>
      </w:pPr>
    </w:p>
    <w:p w14:paraId="76B07A2D" w14:textId="50B0B4A5" w:rsidR="00523949" w:rsidRPr="00D918C7" w:rsidRDefault="000A66AB" w:rsidP="00D918C7">
      <w:pPr>
        <w:pStyle w:val="Paragraphedeliste"/>
        <w:numPr>
          <w:ilvl w:val="0"/>
          <w:numId w:val="44"/>
        </w:numPr>
        <w:ind w:left="1134" w:hanging="425"/>
        <w:jc w:val="both"/>
        <w:rPr>
          <w:rFonts w:ascii="Helvetica 45 Light" w:hAnsi="Helvetica 45 Light" w:cs="Arial"/>
          <w:sz w:val="19"/>
          <w:szCs w:val="19"/>
          <w:lang w:val="de-CH"/>
        </w:rPr>
      </w:pPr>
      <w:r w:rsidRPr="00D918C7">
        <w:rPr>
          <w:rFonts w:ascii="Helvetica 45 Light" w:hAnsi="Helvetica 45 Light" w:cs="Arial"/>
          <w:sz w:val="19"/>
          <w:szCs w:val="19"/>
          <w:lang w:val="de-CH"/>
        </w:rPr>
        <w:t>Im DNP-Reglement werden die Vorschriften zum DNP festgelegt.</w:t>
      </w:r>
    </w:p>
    <w:p w14:paraId="260EF070" w14:textId="77777777" w:rsidR="000A66AB" w:rsidRPr="000A66AB" w:rsidRDefault="000A66AB" w:rsidP="0081340F">
      <w:pPr>
        <w:ind w:left="709"/>
        <w:jc w:val="both"/>
        <w:rPr>
          <w:rFonts w:ascii="Helvetica 45 Light" w:hAnsi="Helvetica 45 Light" w:cs="Arial"/>
          <w:sz w:val="19"/>
          <w:szCs w:val="19"/>
          <w:lang w:val="de-CH"/>
        </w:rPr>
      </w:pPr>
    </w:p>
    <w:p w14:paraId="2C6E4A29" w14:textId="64EBEE31" w:rsidR="00523949" w:rsidRPr="007701E4" w:rsidRDefault="000A66AB" w:rsidP="0081340F">
      <w:pPr>
        <w:pStyle w:val="Paragraphedeliste"/>
        <w:numPr>
          <w:ilvl w:val="0"/>
          <w:numId w:val="27"/>
        </w:numPr>
        <w:jc w:val="both"/>
        <w:rPr>
          <w:rFonts w:ascii="Helvetica 45 Light" w:hAnsi="Helvetica 45 Light" w:cs="Arial"/>
          <w:i/>
          <w:sz w:val="19"/>
          <w:szCs w:val="19"/>
        </w:rPr>
      </w:pPr>
      <w:r>
        <w:rPr>
          <w:rFonts w:ascii="Helvetica 45 Light" w:hAnsi="Helvetica 45 Light" w:cs="Arial"/>
          <w:i/>
          <w:sz w:val="19"/>
          <w:szCs w:val="19"/>
        </w:rPr>
        <w:t xml:space="preserve">Bewilligungskompetenz </w:t>
      </w:r>
    </w:p>
    <w:p w14:paraId="120CAB7B" w14:textId="77777777" w:rsidR="00523949" w:rsidRPr="00523949" w:rsidRDefault="00523949" w:rsidP="0081340F">
      <w:pPr>
        <w:pStyle w:val="Paragraphedeliste"/>
        <w:jc w:val="both"/>
        <w:rPr>
          <w:rFonts w:ascii="Helvetica 45 Light" w:hAnsi="Helvetica 45 Light" w:cs="Arial"/>
          <w:sz w:val="19"/>
          <w:szCs w:val="19"/>
        </w:rPr>
      </w:pPr>
    </w:p>
    <w:p w14:paraId="5D990E16" w14:textId="4AAF3089" w:rsidR="00523949" w:rsidRDefault="0081340F" w:rsidP="0081340F">
      <w:pPr>
        <w:ind w:left="709"/>
        <w:jc w:val="both"/>
        <w:rPr>
          <w:rFonts w:ascii="Helvetica 45 Light" w:hAnsi="Helvetica 45 Light" w:cs="Arial"/>
          <w:sz w:val="19"/>
          <w:szCs w:val="19"/>
          <w:lang w:val="de-CH"/>
        </w:rPr>
      </w:pPr>
      <w:r w:rsidRPr="0081340F">
        <w:rPr>
          <w:rFonts w:ascii="Helvetica 45 Light" w:hAnsi="Helvetica 45 Light" w:cs="Arial"/>
          <w:sz w:val="19"/>
          <w:szCs w:val="19"/>
          <w:lang w:val="de-CH"/>
        </w:rPr>
        <w:t xml:space="preserve">Die zuständige Baubewilligungs- und Baupolizeibehörde für die Bereiche der festen Bauten und </w:t>
      </w:r>
      <w:r w:rsidR="005B033A" w:rsidRPr="0081340F">
        <w:rPr>
          <w:rFonts w:ascii="Helvetica 45 Light" w:hAnsi="Helvetica 45 Light" w:cs="Arial"/>
          <w:sz w:val="19"/>
          <w:szCs w:val="19"/>
          <w:lang w:val="de-CH"/>
        </w:rPr>
        <w:t>des Residenzcampings</w:t>
      </w:r>
      <w:r w:rsidRPr="0081340F">
        <w:rPr>
          <w:rFonts w:ascii="Helvetica 45 Light" w:hAnsi="Helvetica 45 Light" w:cs="Arial"/>
          <w:sz w:val="19"/>
          <w:szCs w:val="19"/>
          <w:lang w:val="de-CH"/>
        </w:rPr>
        <w:t xml:space="preserve"> ist der Gemeinderat (unter Vorbehalt von Art. 2 Abs. 3 Baugesetz). Die zuständige Baubewilligungs- und Baupolizeibehörde für die anderen Bereiche (Durchgangscamping, …) ist die Kantonale Baukommission (KBK).</w:t>
      </w:r>
    </w:p>
    <w:p w14:paraId="3BA96606" w14:textId="77777777" w:rsidR="0081340F" w:rsidRPr="0081340F" w:rsidRDefault="0081340F" w:rsidP="0081340F">
      <w:pPr>
        <w:ind w:left="709"/>
        <w:jc w:val="both"/>
        <w:rPr>
          <w:rFonts w:ascii="Helvetica 45 Light" w:hAnsi="Helvetica 45 Light" w:cs="Arial"/>
          <w:sz w:val="19"/>
          <w:szCs w:val="19"/>
          <w:lang w:val="de-CH"/>
        </w:rPr>
      </w:pPr>
    </w:p>
    <w:p w14:paraId="449F04C4" w14:textId="66FE033E" w:rsidR="00523949" w:rsidRPr="007701E4" w:rsidRDefault="000A66AB" w:rsidP="0081340F">
      <w:pPr>
        <w:pStyle w:val="Paragraphedeliste"/>
        <w:numPr>
          <w:ilvl w:val="0"/>
          <w:numId w:val="27"/>
        </w:numPr>
        <w:jc w:val="both"/>
        <w:rPr>
          <w:rFonts w:ascii="Helvetica 45 Light" w:hAnsi="Helvetica 45 Light" w:cs="Arial"/>
          <w:i/>
          <w:sz w:val="19"/>
          <w:szCs w:val="19"/>
        </w:rPr>
      </w:pPr>
      <w:r>
        <w:rPr>
          <w:rFonts w:ascii="Helvetica 45 Light" w:hAnsi="Helvetica 45 Light" w:cs="Arial"/>
          <w:i/>
          <w:sz w:val="19"/>
          <w:szCs w:val="19"/>
        </w:rPr>
        <w:t>Lärmempfindlichkeitsstufe (ES)</w:t>
      </w:r>
    </w:p>
    <w:p w14:paraId="669030C0" w14:textId="77777777" w:rsidR="00523949" w:rsidRPr="00523949" w:rsidRDefault="00523949" w:rsidP="0081340F">
      <w:pPr>
        <w:pStyle w:val="Paragraphedeliste"/>
        <w:jc w:val="both"/>
        <w:rPr>
          <w:rFonts w:ascii="Helvetica 45 Light" w:hAnsi="Helvetica 45 Light" w:cs="Arial"/>
          <w:sz w:val="19"/>
          <w:szCs w:val="19"/>
        </w:rPr>
      </w:pPr>
    </w:p>
    <w:p w14:paraId="01E58272" w14:textId="1EAA1C3B" w:rsidR="00523949" w:rsidRPr="0081340F" w:rsidRDefault="0081340F" w:rsidP="0081340F">
      <w:pPr>
        <w:ind w:left="709"/>
        <w:jc w:val="both"/>
        <w:rPr>
          <w:rFonts w:ascii="Helvetica 45 Light" w:hAnsi="Helvetica 45 Light" w:cs="Arial"/>
          <w:sz w:val="19"/>
          <w:szCs w:val="19"/>
          <w:lang w:val="de-CH"/>
        </w:rPr>
      </w:pPr>
      <w:r w:rsidRPr="0081340F">
        <w:rPr>
          <w:rFonts w:ascii="Helvetica 45 Light" w:hAnsi="Helvetica 45 Light" w:cs="Arial"/>
          <w:sz w:val="19"/>
          <w:szCs w:val="19"/>
          <w:lang w:val="de-CH"/>
        </w:rPr>
        <w:t>Die Lärmempfindlichkeitsstufe gemäss Artikel 43 LSV ist II (ES II).</w:t>
      </w:r>
    </w:p>
    <w:p w14:paraId="3FF6D295" w14:textId="0482D6B0" w:rsidR="00523949" w:rsidRPr="0081340F" w:rsidRDefault="00523949" w:rsidP="00523949">
      <w:pPr>
        <w:ind w:left="709"/>
        <w:rPr>
          <w:rFonts w:ascii="Helvetica 45 Light" w:hAnsi="Helvetica 45 Light" w:cs="Arial"/>
          <w:sz w:val="19"/>
          <w:szCs w:val="19"/>
          <w:lang w:val="de-CH"/>
        </w:rPr>
      </w:pPr>
    </w:p>
    <w:p w14:paraId="2A72DBFB" w14:textId="3F5F3326" w:rsidR="00523949" w:rsidRPr="0081340F" w:rsidRDefault="00523949" w:rsidP="00523949">
      <w:pPr>
        <w:ind w:left="709"/>
        <w:rPr>
          <w:rFonts w:ascii="Helvetica 45 Light" w:hAnsi="Helvetica 45 Light" w:cs="Arial"/>
          <w:sz w:val="19"/>
          <w:szCs w:val="19"/>
          <w:lang w:val="de-CH"/>
        </w:rPr>
      </w:pPr>
    </w:p>
    <w:p w14:paraId="6E22CB7A" w14:textId="77777777" w:rsidR="00252D76" w:rsidRDefault="00252D76" w:rsidP="0081340F">
      <w:pPr>
        <w:rPr>
          <w:rFonts w:ascii="Helvetica 45 Light" w:hAnsi="Helvetica 45 Light" w:cs="Arial"/>
          <w:sz w:val="19"/>
          <w:szCs w:val="19"/>
          <w:lang w:val="de-CH"/>
        </w:rPr>
      </w:pPr>
    </w:p>
    <w:p w14:paraId="29C6551B" w14:textId="77777777" w:rsidR="00252D76" w:rsidRDefault="00252D76" w:rsidP="0081340F">
      <w:pPr>
        <w:rPr>
          <w:rFonts w:ascii="Helvetica 45 Light" w:hAnsi="Helvetica 45 Light" w:cs="Arial"/>
          <w:sz w:val="19"/>
          <w:szCs w:val="19"/>
          <w:lang w:val="de-CH"/>
        </w:rPr>
      </w:pPr>
    </w:p>
    <w:p w14:paraId="5EE90D69" w14:textId="77777777" w:rsidR="00252D76" w:rsidRDefault="00252D76" w:rsidP="0081340F">
      <w:pPr>
        <w:rPr>
          <w:rFonts w:ascii="Helvetica 45 Light" w:hAnsi="Helvetica 45 Light" w:cs="Arial"/>
          <w:sz w:val="19"/>
          <w:szCs w:val="19"/>
          <w:lang w:val="de-CH"/>
        </w:rPr>
      </w:pPr>
    </w:p>
    <w:p w14:paraId="46332E6B" w14:textId="77777777" w:rsidR="00252D76" w:rsidRDefault="00252D76" w:rsidP="0081340F">
      <w:pPr>
        <w:rPr>
          <w:rFonts w:ascii="Helvetica 45 Light" w:hAnsi="Helvetica 45 Light" w:cs="Arial"/>
          <w:sz w:val="19"/>
          <w:szCs w:val="19"/>
          <w:lang w:val="de-CH"/>
        </w:rPr>
      </w:pPr>
    </w:p>
    <w:p w14:paraId="14354B36" w14:textId="77777777" w:rsidR="00252D76" w:rsidRDefault="00252D76" w:rsidP="0081340F">
      <w:pPr>
        <w:rPr>
          <w:rFonts w:ascii="Helvetica 45 Light" w:hAnsi="Helvetica 45 Light" w:cs="Arial"/>
          <w:sz w:val="19"/>
          <w:szCs w:val="19"/>
          <w:lang w:val="de-CH"/>
        </w:rPr>
      </w:pPr>
    </w:p>
    <w:p w14:paraId="72A5BD36" w14:textId="77777777" w:rsidR="00252D76" w:rsidRDefault="00252D76" w:rsidP="0081340F">
      <w:pPr>
        <w:rPr>
          <w:rFonts w:ascii="Helvetica 45 Light" w:hAnsi="Helvetica 45 Light" w:cs="Arial"/>
          <w:sz w:val="19"/>
          <w:szCs w:val="19"/>
          <w:lang w:val="de-CH"/>
        </w:rPr>
      </w:pPr>
    </w:p>
    <w:p w14:paraId="1C07BD71" w14:textId="77777777" w:rsidR="00252D76" w:rsidRDefault="00252D76" w:rsidP="0081340F">
      <w:pPr>
        <w:rPr>
          <w:rFonts w:ascii="Helvetica 45 Light" w:hAnsi="Helvetica 45 Light" w:cs="Arial"/>
          <w:sz w:val="19"/>
          <w:szCs w:val="19"/>
          <w:lang w:val="de-CH"/>
        </w:rPr>
      </w:pPr>
    </w:p>
    <w:p w14:paraId="48330E12" w14:textId="77777777" w:rsidR="00252D76" w:rsidRDefault="00252D76" w:rsidP="0081340F">
      <w:pPr>
        <w:rPr>
          <w:rFonts w:ascii="Helvetica 45 Light" w:hAnsi="Helvetica 45 Light" w:cs="Arial"/>
          <w:sz w:val="19"/>
          <w:szCs w:val="19"/>
          <w:lang w:val="de-CH"/>
        </w:rPr>
      </w:pPr>
    </w:p>
    <w:p w14:paraId="7D353233" w14:textId="77777777" w:rsidR="00252D76" w:rsidRDefault="00252D76" w:rsidP="0081340F">
      <w:pPr>
        <w:rPr>
          <w:rFonts w:ascii="Helvetica 45 Light" w:hAnsi="Helvetica 45 Light" w:cs="Arial"/>
          <w:sz w:val="19"/>
          <w:szCs w:val="19"/>
          <w:lang w:val="de-CH"/>
        </w:rPr>
      </w:pPr>
    </w:p>
    <w:p w14:paraId="0AD4C64C" w14:textId="77777777" w:rsidR="00252D76" w:rsidRDefault="00252D76" w:rsidP="0081340F">
      <w:pPr>
        <w:rPr>
          <w:rFonts w:ascii="Helvetica 45 Light" w:hAnsi="Helvetica 45 Light" w:cs="Arial"/>
          <w:sz w:val="19"/>
          <w:szCs w:val="19"/>
          <w:lang w:val="de-CH"/>
        </w:rPr>
      </w:pPr>
    </w:p>
    <w:p w14:paraId="043A3CF1" w14:textId="77777777" w:rsidR="00252D76" w:rsidRDefault="00252D76" w:rsidP="0081340F">
      <w:pPr>
        <w:rPr>
          <w:rFonts w:ascii="Helvetica 45 Light" w:hAnsi="Helvetica 45 Light" w:cs="Arial"/>
          <w:sz w:val="19"/>
          <w:szCs w:val="19"/>
          <w:lang w:val="de-CH"/>
        </w:rPr>
      </w:pPr>
    </w:p>
    <w:p w14:paraId="743A0FEB" w14:textId="77777777" w:rsidR="00252D76" w:rsidRDefault="00252D76" w:rsidP="0081340F">
      <w:pPr>
        <w:rPr>
          <w:rFonts w:ascii="Helvetica 45 Light" w:hAnsi="Helvetica 45 Light" w:cs="Arial"/>
          <w:sz w:val="19"/>
          <w:szCs w:val="19"/>
          <w:lang w:val="de-CH"/>
        </w:rPr>
      </w:pPr>
    </w:p>
    <w:p w14:paraId="7301139B" w14:textId="77777777" w:rsidR="00252D76" w:rsidRDefault="00252D76" w:rsidP="0081340F">
      <w:pPr>
        <w:rPr>
          <w:rFonts w:ascii="Helvetica 45 Light" w:hAnsi="Helvetica 45 Light" w:cs="Arial"/>
          <w:sz w:val="19"/>
          <w:szCs w:val="19"/>
          <w:lang w:val="de-CH"/>
        </w:rPr>
      </w:pPr>
    </w:p>
    <w:p w14:paraId="262CEB4C" w14:textId="77777777" w:rsidR="00252D76" w:rsidRDefault="00252D76" w:rsidP="0081340F">
      <w:pPr>
        <w:rPr>
          <w:rFonts w:ascii="Helvetica 45 Light" w:hAnsi="Helvetica 45 Light" w:cs="Arial"/>
          <w:sz w:val="19"/>
          <w:szCs w:val="19"/>
          <w:lang w:val="de-CH"/>
        </w:rPr>
      </w:pPr>
    </w:p>
    <w:p w14:paraId="5C1429DD" w14:textId="77777777" w:rsidR="00252D76" w:rsidRDefault="00252D76" w:rsidP="0081340F">
      <w:pPr>
        <w:rPr>
          <w:rFonts w:ascii="Helvetica 45 Light" w:hAnsi="Helvetica 45 Light" w:cs="Arial"/>
          <w:sz w:val="19"/>
          <w:szCs w:val="19"/>
          <w:lang w:val="de-CH"/>
        </w:rPr>
      </w:pPr>
    </w:p>
    <w:p w14:paraId="26F3C4D5" w14:textId="77777777" w:rsidR="00252D76" w:rsidRDefault="00252D76" w:rsidP="0081340F">
      <w:pPr>
        <w:rPr>
          <w:rFonts w:ascii="Helvetica 45 Light" w:hAnsi="Helvetica 45 Light" w:cs="Arial"/>
          <w:sz w:val="19"/>
          <w:szCs w:val="19"/>
          <w:lang w:val="de-CH"/>
        </w:rPr>
      </w:pPr>
    </w:p>
    <w:p w14:paraId="74768C49" w14:textId="77777777" w:rsidR="00252D76" w:rsidRDefault="00252D76" w:rsidP="0081340F">
      <w:pPr>
        <w:rPr>
          <w:rFonts w:ascii="Helvetica 45 Light" w:hAnsi="Helvetica 45 Light" w:cs="Arial"/>
          <w:sz w:val="19"/>
          <w:szCs w:val="19"/>
          <w:lang w:val="de-CH"/>
        </w:rPr>
      </w:pPr>
    </w:p>
    <w:p w14:paraId="6D2A4FFB" w14:textId="77777777" w:rsidR="00252D76" w:rsidRDefault="00252D76" w:rsidP="0081340F">
      <w:pPr>
        <w:rPr>
          <w:rFonts w:ascii="Helvetica 45 Light" w:hAnsi="Helvetica 45 Light" w:cs="Arial"/>
          <w:sz w:val="19"/>
          <w:szCs w:val="19"/>
          <w:lang w:val="de-CH"/>
        </w:rPr>
      </w:pPr>
    </w:p>
    <w:p w14:paraId="734AF816" w14:textId="77777777" w:rsidR="00252D76" w:rsidRDefault="00252D76" w:rsidP="0081340F">
      <w:pPr>
        <w:rPr>
          <w:rFonts w:ascii="Helvetica 45 Light" w:hAnsi="Helvetica 45 Light" w:cs="Arial"/>
          <w:sz w:val="19"/>
          <w:szCs w:val="19"/>
          <w:lang w:val="de-CH"/>
        </w:rPr>
      </w:pPr>
    </w:p>
    <w:p w14:paraId="061CA531" w14:textId="77777777" w:rsidR="00252D76" w:rsidRDefault="00252D76" w:rsidP="0081340F">
      <w:pPr>
        <w:rPr>
          <w:rFonts w:ascii="Helvetica 45 Light" w:hAnsi="Helvetica 45 Light" w:cs="Arial"/>
          <w:sz w:val="19"/>
          <w:szCs w:val="19"/>
          <w:lang w:val="de-CH"/>
        </w:rPr>
      </w:pPr>
    </w:p>
    <w:p w14:paraId="55D63F60" w14:textId="77777777" w:rsidR="0081340F" w:rsidRPr="0081340F" w:rsidRDefault="0081340F" w:rsidP="0081340F">
      <w:pPr>
        <w:rPr>
          <w:rFonts w:ascii="Helvetica 45 Light" w:hAnsi="Helvetica 45 Light" w:cs="Arial"/>
          <w:sz w:val="19"/>
          <w:szCs w:val="19"/>
          <w:lang w:val="de-CH"/>
        </w:rPr>
      </w:pPr>
    </w:p>
    <w:p w14:paraId="428BE322" w14:textId="77777777" w:rsidR="00523949" w:rsidRPr="0081340F" w:rsidRDefault="00523949" w:rsidP="00523949">
      <w:pPr>
        <w:ind w:left="709"/>
        <w:rPr>
          <w:rFonts w:ascii="Helvetica 45 Light" w:hAnsi="Helvetica 45 Light" w:cs="Arial"/>
          <w:sz w:val="19"/>
          <w:szCs w:val="19"/>
          <w:lang w:val="de-CH"/>
        </w:rPr>
      </w:pPr>
    </w:p>
    <w:p w14:paraId="5CCA097B" w14:textId="071A05FF" w:rsidR="00523949" w:rsidRPr="00523949" w:rsidRDefault="00523949" w:rsidP="00523949">
      <w:pPr>
        <w:rPr>
          <w:rFonts w:ascii="Helvetica 55 Roman" w:hAnsi="Helvetica 55 Roman" w:cs="Arial"/>
          <w:sz w:val="19"/>
          <w:szCs w:val="19"/>
        </w:rPr>
      </w:pPr>
      <w:r w:rsidRPr="00523949">
        <w:rPr>
          <w:rFonts w:ascii="Helvetica 55 Roman" w:hAnsi="Helvetica 55 Roman" w:cs="Arial"/>
          <w:sz w:val="19"/>
          <w:szCs w:val="19"/>
        </w:rPr>
        <w:lastRenderedPageBreak/>
        <w:t xml:space="preserve">Art. </w:t>
      </w:r>
      <w:r w:rsidRPr="00523949">
        <w:rPr>
          <w:rFonts w:ascii="Helvetica 55 Roman" w:hAnsi="Helvetica 55 Roman" w:cs="Arial"/>
          <w:sz w:val="19"/>
          <w:szCs w:val="19"/>
          <w:highlight w:val="green"/>
        </w:rPr>
        <w:t>xx</w:t>
      </w:r>
      <w:r w:rsidRPr="00523949">
        <w:rPr>
          <w:rFonts w:ascii="Helvetica 55 Roman" w:hAnsi="Helvetica 55 Roman" w:cs="Arial"/>
          <w:sz w:val="19"/>
          <w:szCs w:val="19"/>
        </w:rPr>
        <w:tab/>
      </w:r>
      <w:r w:rsidR="00F47B73" w:rsidRPr="00F47B73">
        <w:rPr>
          <w:rFonts w:ascii="Helvetica 55 Roman" w:hAnsi="Helvetica 55 Roman" w:cs="Arial"/>
          <w:sz w:val="19"/>
          <w:szCs w:val="19"/>
        </w:rPr>
        <w:t xml:space="preserve">Zone für </w:t>
      </w:r>
      <w:r w:rsidR="0081340F" w:rsidRPr="00F47B73">
        <w:rPr>
          <w:rFonts w:ascii="Helvetica 55 Roman" w:hAnsi="Helvetica 55 Roman" w:cs="Arial"/>
          <w:sz w:val="19"/>
          <w:szCs w:val="19"/>
        </w:rPr>
        <w:t>Durchgang</w:t>
      </w:r>
      <w:r w:rsidR="00F47B73" w:rsidRPr="00F47B73">
        <w:rPr>
          <w:rFonts w:ascii="Helvetica 55 Roman" w:hAnsi="Helvetica 55 Roman" w:cs="Arial"/>
          <w:sz w:val="19"/>
          <w:szCs w:val="19"/>
        </w:rPr>
        <w:t>scamping</w:t>
      </w:r>
    </w:p>
    <w:p w14:paraId="4DDAAB1F" w14:textId="77777777" w:rsidR="00523949" w:rsidRPr="00523949" w:rsidRDefault="00523949" w:rsidP="00523949">
      <w:pPr>
        <w:ind w:left="709"/>
        <w:rPr>
          <w:rFonts w:ascii="Helvetica 45 Light" w:hAnsi="Helvetica 45 Light" w:cs="Arial"/>
          <w:sz w:val="19"/>
          <w:szCs w:val="19"/>
        </w:rPr>
      </w:pPr>
    </w:p>
    <w:p w14:paraId="58E3A345" w14:textId="55FEEBDF" w:rsidR="00523949" w:rsidRPr="0081340F" w:rsidRDefault="0081340F" w:rsidP="00523949">
      <w:pPr>
        <w:pStyle w:val="Paragraphedeliste"/>
        <w:numPr>
          <w:ilvl w:val="0"/>
          <w:numId w:val="31"/>
        </w:numPr>
        <w:ind w:left="709"/>
        <w:rPr>
          <w:rFonts w:ascii="Helvetica 45 Light" w:hAnsi="Helvetica 45 Light" w:cs="Arial"/>
          <w:i/>
          <w:sz w:val="19"/>
          <w:szCs w:val="19"/>
        </w:rPr>
      </w:pPr>
      <w:r w:rsidRPr="0081340F">
        <w:rPr>
          <w:rFonts w:ascii="Helvetica 45 Light" w:hAnsi="Helvetica 45 Light" w:cs="Arial"/>
          <w:i/>
          <w:sz w:val="19"/>
          <w:szCs w:val="19"/>
        </w:rPr>
        <w:t>Zweck</w:t>
      </w:r>
    </w:p>
    <w:p w14:paraId="22D8D0CE" w14:textId="77777777" w:rsidR="00523949" w:rsidRPr="00523949" w:rsidRDefault="00523949" w:rsidP="00523949">
      <w:pPr>
        <w:pStyle w:val="Paragraphedeliste"/>
        <w:ind w:left="709"/>
        <w:rPr>
          <w:rFonts w:ascii="Helvetica 45 Light" w:hAnsi="Helvetica 45 Light" w:cs="Arial"/>
          <w:sz w:val="19"/>
          <w:szCs w:val="19"/>
        </w:rPr>
      </w:pPr>
    </w:p>
    <w:p w14:paraId="6DC2E111" w14:textId="77777777" w:rsidR="0081340F" w:rsidRPr="007F487A" w:rsidRDefault="0081340F" w:rsidP="00F47B73">
      <w:pPr>
        <w:pStyle w:val="Paragraphedeliste"/>
        <w:numPr>
          <w:ilvl w:val="0"/>
          <w:numId w:val="45"/>
        </w:numPr>
        <w:ind w:left="1134" w:hanging="425"/>
        <w:jc w:val="both"/>
        <w:rPr>
          <w:rFonts w:ascii="Helvetica 45 Light" w:hAnsi="Helvetica 45 Light" w:cs="Arial"/>
          <w:sz w:val="19"/>
          <w:szCs w:val="19"/>
          <w:lang w:val="de-CH"/>
        </w:rPr>
      </w:pPr>
      <w:r w:rsidRPr="007F487A">
        <w:rPr>
          <w:rFonts w:ascii="Helvetica 45 Light" w:hAnsi="Helvetica 45 Light" w:cs="Arial"/>
          <w:sz w:val="19"/>
          <w:szCs w:val="19"/>
          <w:lang w:val="de-CH"/>
        </w:rPr>
        <w:t>Diese Zone dient der touristischen Beherbergung in Form von mobil aufgestellten Wohnwagen, Campern, Zelten, usw. Ebenfalls zulässig sind feste Bauten und Anlagen, welche für den Campingbetrieb notwendig sind (Sanitäranlagen, Empfangsgebäude, usw.). Eine gruppierte Anordnung der festen Betriebsgebäude an einem zentralen Ort ist anzustreben.</w:t>
      </w:r>
    </w:p>
    <w:p w14:paraId="68413FDC" w14:textId="77777777" w:rsidR="0081340F" w:rsidRPr="0081340F" w:rsidRDefault="0081340F" w:rsidP="007F487A">
      <w:pPr>
        <w:ind w:left="1134" w:hanging="425"/>
        <w:rPr>
          <w:rFonts w:ascii="Helvetica 45 Light" w:hAnsi="Helvetica 45 Light" w:cs="Arial"/>
          <w:sz w:val="19"/>
          <w:szCs w:val="19"/>
          <w:lang w:val="de-CH"/>
        </w:rPr>
      </w:pPr>
    </w:p>
    <w:p w14:paraId="6117DD6E" w14:textId="4EAFAD1A" w:rsidR="00523949" w:rsidRPr="007F487A" w:rsidRDefault="0081340F" w:rsidP="007F487A">
      <w:pPr>
        <w:pStyle w:val="Paragraphedeliste"/>
        <w:numPr>
          <w:ilvl w:val="0"/>
          <w:numId w:val="45"/>
        </w:numPr>
        <w:ind w:left="1134" w:hanging="425"/>
        <w:rPr>
          <w:rFonts w:ascii="Helvetica 45 Light" w:hAnsi="Helvetica 45 Light" w:cs="Arial"/>
          <w:sz w:val="19"/>
          <w:szCs w:val="19"/>
          <w:lang w:val="de-CH"/>
        </w:rPr>
      </w:pPr>
      <w:r w:rsidRPr="007F487A">
        <w:rPr>
          <w:rFonts w:ascii="Helvetica 45 Light" w:hAnsi="Helvetica 45 Light" w:cs="Arial"/>
          <w:sz w:val="19"/>
          <w:szCs w:val="19"/>
          <w:lang w:val="de-CH"/>
        </w:rPr>
        <w:t>Die ständige Wohnnutzung ist nicht zulässig.</w:t>
      </w:r>
    </w:p>
    <w:p w14:paraId="44909344" w14:textId="77777777" w:rsidR="0081340F" w:rsidRPr="0081340F" w:rsidRDefault="0081340F" w:rsidP="0081340F">
      <w:pPr>
        <w:ind w:left="709"/>
        <w:rPr>
          <w:rFonts w:ascii="Helvetica 45 Light" w:hAnsi="Helvetica 45 Light" w:cs="Arial"/>
          <w:sz w:val="19"/>
          <w:szCs w:val="19"/>
          <w:lang w:val="de-CH"/>
        </w:rPr>
      </w:pPr>
    </w:p>
    <w:p w14:paraId="00B94791" w14:textId="03EAD894" w:rsidR="00523949" w:rsidRPr="00F47B73" w:rsidRDefault="0081340F" w:rsidP="002E08DE">
      <w:pPr>
        <w:pStyle w:val="Paragraphedeliste"/>
        <w:numPr>
          <w:ilvl w:val="0"/>
          <w:numId w:val="31"/>
        </w:numPr>
        <w:ind w:left="709"/>
        <w:rPr>
          <w:rFonts w:ascii="Helvetica 45 Light" w:hAnsi="Helvetica 45 Light" w:cs="Arial"/>
          <w:i/>
          <w:sz w:val="19"/>
          <w:szCs w:val="19"/>
        </w:rPr>
      </w:pPr>
      <w:r w:rsidRPr="00F47B73">
        <w:rPr>
          <w:rFonts w:ascii="Helvetica 45 Light" w:hAnsi="Helvetica 45 Light" w:cs="Arial"/>
          <w:i/>
          <w:sz w:val="19"/>
          <w:szCs w:val="19"/>
        </w:rPr>
        <w:t xml:space="preserve">Vorschriften </w:t>
      </w:r>
    </w:p>
    <w:p w14:paraId="63835E09" w14:textId="77777777" w:rsidR="0081340F" w:rsidRPr="0081340F" w:rsidRDefault="0081340F" w:rsidP="0081340F">
      <w:pPr>
        <w:pStyle w:val="Paragraphedeliste"/>
        <w:ind w:left="709"/>
        <w:rPr>
          <w:rFonts w:ascii="Helvetica 45 Light" w:hAnsi="Helvetica 45 Light" w:cs="Arial"/>
          <w:sz w:val="19"/>
          <w:szCs w:val="19"/>
        </w:rPr>
      </w:pPr>
    </w:p>
    <w:p w14:paraId="43586E85" w14:textId="77777777" w:rsidR="001F4489" w:rsidRPr="007F487A" w:rsidRDefault="001F4489" w:rsidP="001F4489">
      <w:pPr>
        <w:pStyle w:val="Paragraphedeliste"/>
        <w:numPr>
          <w:ilvl w:val="0"/>
          <w:numId w:val="46"/>
        </w:numPr>
        <w:ind w:left="1134" w:hanging="425"/>
        <w:jc w:val="both"/>
        <w:rPr>
          <w:rFonts w:ascii="Helvetica 45 Light" w:hAnsi="Helvetica 45 Light" w:cs="Arial"/>
          <w:sz w:val="19"/>
          <w:szCs w:val="19"/>
          <w:lang w:val="de-CH"/>
        </w:rPr>
      </w:pPr>
      <w:r w:rsidRPr="007F487A">
        <w:rPr>
          <w:rFonts w:ascii="Helvetica 45 Light" w:hAnsi="Helvetica 45 Light" w:cs="Arial"/>
          <w:sz w:val="19"/>
          <w:szCs w:val="19"/>
          <w:lang w:val="de-CH"/>
        </w:rPr>
        <w:t xml:space="preserve">Abstände: Die Grenzabstände betragen im Minimum </w:t>
      </w:r>
      <w:r w:rsidRPr="001F4489">
        <w:rPr>
          <w:rFonts w:ascii="Helvetica 45 Light" w:hAnsi="Helvetica 45 Light" w:cs="Arial"/>
          <w:sz w:val="19"/>
          <w:szCs w:val="19"/>
          <w:highlight w:val="green"/>
          <w:lang w:val="de-CH"/>
        </w:rPr>
        <w:t>x Meter</w:t>
      </w:r>
      <w:r w:rsidRPr="007F487A">
        <w:rPr>
          <w:rFonts w:ascii="Helvetica 45 Light" w:hAnsi="Helvetica 45 Light" w:cs="Arial"/>
          <w:sz w:val="19"/>
          <w:szCs w:val="19"/>
          <w:lang w:val="de-CH"/>
        </w:rPr>
        <w:t xml:space="preserve"> </w:t>
      </w:r>
      <w:r w:rsidRPr="001F4489">
        <w:rPr>
          <w:rFonts w:ascii="Helvetica 45 Light" w:hAnsi="Helvetica 45 Light" w:cs="Arial"/>
          <w:sz w:val="19"/>
          <w:szCs w:val="19"/>
          <w:highlight w:val="green"/>
          <w:lang w:val="de-CH"/>
        </w:rPr>
        <w:t>(durch die Gemeinde zu definieren</w:t>
      </w:r>
      <w:r w:rsidRPr="007F487A">
        <w:rPr>
          <w:rFonts w:ascii="Helvetica 45 Light" w:hAnsi="Helvetica 45 Light" w:cs="Arial"/>
          <w:sz w:val="19"/>
          <w:szCs w:val="19"/>
          <w:lang w:val="de-CH"/>
        </w:rPr>
        <w:t>). Zwischen Gebäuden sind die minimalen Abstände gemäss den VKF-Vorschriften einzuhalten.</w:t>
      </w:r>
    </w:p>
    <w:p w14:paraId="3294B517" w14:textId="77777777" w:rsidR="001F4489" w:rsidRPr="00F53A7E" w:rsidRDefault="001F4489" w:rsidP="001F4489">
      <w:pPr>
        <w:pStyle w:val="Paragraphedeliste"/>
        <w:numPr>
          <w:ilvl w:val="0"/>
          <w:numId w:val="46"/>
        </w:numPr>
        <w:ind w:left="1134" w:hanging="425"/>
        <w:jc w:val="both"/>
        <w:rPr>
          <w:rFonts w:ascii="Helvetica 45 Light" w:hAnsi="Helvetica 45 Light" w:cs="Arial"/>
          <w:sz w:val="19"/>
          <w:szCs w:val="19"/>
          <w:lang w:val="de-DE"/>
        </w:rPr>
      </w:pPr>
      <w:r w:rsidRPr="007F487A">
        <w:rPr>
          <w:rFonts w:ascii="Helvetica 45 Light" w:hAnsi="Helvetica 45 Light" w:cs="Arial"/>
          <w:sz w:val="19"/>
          <w:szCs w:val="19"/>
          <w:lang w:val="de-CH"/>
        </w:rPr>
        <w:t xml:space="preserve">Gebäudehöhe: </w:t>
      </w:r>
      <w:r w:rsidRPr="00F53A7E">
        <w:rPr>
          <w:rFonts w:ascii="Helvetica 45 Light" w:hAnsi="Helvetica 45 Light" w:cs="Arial"/>
          <w:sz w:val="19"/>
          <w:szCs w:val="19"/>
          <w:highlight w:val="green"/>
          <w:lang w:val="de-CH"/>
        </w:rPr>
        <w:t>Durch die Gemeinde zu definieren für die festen Betriebsgebäude.</w:t>
      </w:r>
    </w:p>
    <w:p w14:paraId="42310AA8" w14:textId="77777777" w:rsidR="0081340F" w:rsidRPr="001F4489" w:rsidRDefault="0081340F" w:rsidP="0081340F">
      <w:pPr>
        <w:ind w:left="709"/>
        <w:rPr>
          <w:rFonts w:ascii="Helvetica 45 Light" w:hAnsi="Helvetica 45 Light" w:cs="Arial"/>
          <w:sz w:val="19"/>
          <w:szCs w:val="19"/>
          <w:lang w:val="de-DE"/>
        </w:rPr>
      </w:pPr>
    </w:p>
    <w:p w14:paraId="529C6371" w14:textId="05092934" w:rsidR="00523949" w:rsidRPr="0081340F" w:rsidRDefault="0081340F" w:rsidP="00523949">
      <w:pPr>
        <w:pStyle w:val="Paragraphedeliste"/>
        <w:numPr>
          <w:ilvl w:val="0"/>
          <w:numId w:val="31"/>
        </w:numPr>
        <w:ind w:left="709"/>
        <w:rPr>
          <w:rFonts w:ascii="Helvetica 45 Light" w:hAnsi="Helvetica 45 Light" w:cs="Arial"/>
          <w:i/>
          <w:sz w:val="19"/>
          <w:szCs w:val="19"/>
        </w:rPr>
      </w:pPr>
      <w:r w:rsidRPr="0081340F">
        <w:rPr>
          <w:rFonts w:ascii="Helvetica 45 Light" w:hAnsi="Helvetica 45 Light" w:cs="Arial"/>
          <w:i/>
          <w:sz w:val="19"/>
          <w:szCs w:val="19"/>
        </w:rPr>
        <w:t xml:space="preserve">Aussenraumgestaltung </w:t>
      </w:r>
    </w:p>
    <w:p w14:paraId="549FC73B" w14:textId="77777777" w:rsidR="00523949" w:rsidRPr="00523949" w:rsidRDefault="00523949" w:rsidP="00523949">
      <w:pPr>
        <w:ind w:left="709"/>
        <w:rPr>
          <w:rFonts w:ascii="Helvetica 45 Light" w:hAnsi="Helvetica 45 Light" w:cs="Arial"/>
          <w:sz w:val="19"/>
          <w:szCs w:val="19"/>
        </w:rPr>
      </w:pPr>
    </w:p>
    <w:p w14:paraId="26B748E8" w14:textId="19EA2ADF" w:rsidR="00523949" w:rsidRDefault="0081340F" w:rsidP="00F47B73">
      <w:pPr>
        <w:ind w:left="709"/>
        <w:jc w:val="both"/>
        <w:rPr>
          <w:rFonts w:ascii="Helvetica 45 Light" w:hAnsi="Helvetica 45 Light" w:cs="Arial"/>
          <w:sz w:val="19"/>
          <w:szCs w:val="19"/>
          <w:lang w:val="de-CH"/>
        </w:rPr>
      </w:pPr>
      <w:r w:rsidRPr="0081340F">
        <w:rPr>
          <w:rFonts w:ascii="Helvetica 45 Light" w:hAnsi="Helvetica 45 Light" w:cs="Arial"/>
          <w:sz w:val="19"/>
          <w:szCs w:val="19"/>
          <w:lang w:val="de-CH"/>
        </w:rPr>
        <w:t>Es sind einheimische Baumarten und Pflanzen zu verwenden, welche an den Standort angepasst sind. Die Aussenraumgestaltung der allgemein zugänglichen Flächen ist im Rahmen des Baugesuchs in Form eines Konzepts dem Gemeinderat zu unterbreiten. Das Konzept berücksichtigt die Besonderheiten und die charakteristischen Züge der umgebenden Landschaft.</w:t>
      </w:r>
    </w:p>
    <w:p w14:paraId="477B6728" w14:textId="77777777" w:rsidR="0081340F" w:rsidRPr="0081340F" w:rsidRDefault="0081340F" w:rsidP="00523949">
      <w:pPr>
        <w:ind w:left="709"/>
        <w:rPr>
          <w:rFonts w:ascii="Helvetica 45 Light" w:hAnsi="Helvetica 45 Light" w:cs="Arial"/>
          <w:sz w:val="19"/>
          <w:szCs w:val="19"/>
          <w:lang w:val="de-CH"/>
        </w:rPr>
      </w:pPr>
    </w:p>
    <w:p w14:paraId="0DFE142E" w14:textId="3030A6AF" w:rsidR="00523949" w:rsidRDefault="0081340F" w:rsidP="00523949">
      <w:pPr>
        <w:pStyle w:val="Paragraphedeliste"/>
        <w:numPr>
          <w:ilvl w:val="0"/>
          <w:numId w:val="31"/>
        </w:numPr>
        <w:ind w:left="709"/>
        <w:rPr>
          <w:rFonts w:ascii="Helvetica 45 Light" w:hAnsi="Helvetica 45 Light" w:cs="Arial"/>
          <w:i/>
          <w:sz w:val="19"/>
          <w:szCs w:val="19"/>
        </w:rPr>
      </w:pPr>
      <w:r w:rsidRPr="0081340F">
        <w:rPr>
          <w:rFonts w:ascii="Helvetica 45 Light" w:hAnsi="Helvetica 45 Light" w:cs="Arial"/>
          <w:i/>
          <w:sz w:val="19"/>
          <w:szCs w:val="19"/>
        </w:rPr>
        <w:t xml:space="preserve">Andere Vorschiften </w:t>
      </w:r>
    </w:p>
    <w:p w14:paraId="5577496F" w14:textId="77777777" w:rsidR="0081340F" w:rsidRPr="0081340F" w:rsidRDefault="0081340F" w:rsidP="0081340F">
      <w:pPr>
        <w:pStyle w:val="Paragraphedeliste"/>
        <w:ind w:left="709"/>
        <w:rPr>
          <w:rFonts w:ascii="Helvetica 45 Light" w:hAnsi="Helvetica 45 Light" w:cs="Arial"/>
          <w:i/>
          <w:sz w:val="19"/>
          <w:szCs w:val="19"/>
        </w:rPr>
      </w:pPr>
    </w:p>
    <w:p w14:paraId="6758CEEC" w14:textId="43EAF6DE" w:rsidR="00523949" w:rsidRPr="0081340F" w:rsidRDefault="0081340F" w:rsidP="00F47B73">
      <w:pPr>
        <w:ind w:left="709"/>
        <w:jc w:val="both"/>
        <w:rPr>
          <w:rFonts w:ascii="Helvetica 45 Light" w:hAnsi="Helvetica 45 Light" w:cs="Arial"/>
          <w:sz w:val="19"/>
          <w:szCs w:val="19"/>
          <w:lang w:val="de-CH"/>
        </w:rPr>
      </w:pPr>
      <w:r w:rsidRPr="0081340F">
        <w:rPr>
          <w:rFonts w:ascii="Helvetica 45 Light" w:hAnsi="Helvetica 45 Light" w:cs="Arial"/>
          <w:sz w:val="19"/>
          <w:szCs w:val="19"/>
          <w:lang w:val="de-CH"/>
        </w:rPr>
        <w:t>Die festen Betriebsgebäude werden an die kommunalen Versorgungsnetze (Abwasser, Trinkwasser, Elektrizität) angeschlossen.</w:t>
      </w:r>
    </w:p>
    <w:p w14:paraId="3CF2AF76" w14:textId="77777777" w:rsidR="00523949" w:rsidRPr="0081340F" w:rsidRDefault="00523949" w:rsidP="00523949">
      <w:pPr>
        <w:ind w:left="709"/>
        <w:rPr>
          <w:rFonts w:ascii="Helvetica 45 Light" w:hAnsi="Helvetica 45 Light" w:cs="Arial"/>
          <w:sz w:val="19"/>
          <w:szCs w:val="19"/>
          <w:lang w:val="de-CH"/>
        </w:rPr>
      </w:pPr>
    </w:p>
    <w:p w14:paraId="0E49A7EB" w14:textId="51512078" w:rsidR="00523949" w:rsidRPr="0081340F" w:rsidRDefault="0081340F" w:rsidP="00523949">
      <w:pPr>
        <w:pStyle w:val="Paragraphedeliste"/>
        <w:numPr>
          <w:ilvl w:val="0"/>
          <w:numId w:val="31"/>
        </w:numPr>
        <w:ind w:left="709"/>
        <w:rPr>
          <w:rFonts w:ascii="Helvetica 45 Light" w:hAnsi="Helvetica 45 Light" w:cs="Arial"/>
          <w:i/>
          <w:sz w:val="19"/>
          <w:szCs w:val="19"/>
        </w:rPr>
      </w:pPr>
      <w:r w:rsidRPr="0081340F">
        <w:rPr>
          <w:rFonts w:ascii="Helvetica 45 Light" w:hAnsi="Helvetica 45 Light" w:cs="Arial"/>
          <w:i/>
          <w:sz w:val="19"/>
          <w:szCs w:val="19"/>
        </w:rPr>
        <w:t xml:space="preserve">Bewilligungkompetenz </w:t>
      </w:r>
    </w:p>
    <w:p w14:paraId="04D7CFE0" w14:textId="77777777" w:rsidR="00523949" w:rsidRPr="00523949" w:rsidRDefault="00523949" w:rsidP="00523949">
      <w:pPr>
        <w:pStyle w:val="Paragraphedeliste"/>
        <w:ind w:left="709"/>
        <w:rPr>
          <w:rFonts w:ascii="Helvetica 45 Light" w:hAnsi="Helvetica 45 Light" w:cs="Arial"/>
          <w:sz w:val="19"/>
          <w:szCs w:val="19"/>
        </w:rPr>
      </w:pPr>
    </w:p>
    <w:p w14:paraId="49427993" w14:textId="68B6A7C2" w:rsidR="00523949" w:rsidRDefault="0081340F" w:rsidP="00F47B73">
      <w:pPr>
        <w:ind w:left="709"/>
        <w:jc w:val="both"/>
        <w:rPr>
          <w:rFonts w:ascii="Helvetica 45 Light" w:hAnsi="Helvetica 45 Light" w:cs="Arial"/>
          <w:sz w:val="19"/>
          <w:szCs w:val="19"/>
          <w:lang w:val="de-CH"/>
        </w:rPr>
      </w:pPr>
      <w:r w:rsidRPr="0081340F">
        <w:rPr>
          <w:rFonts w:ascii="Helvetica 45 Light" w:hAnsi="Helvetica 45 Light" w:cs="Arial"/>
          <w:sz w:val="19"/>
          <w:szCs w:val="19"/>
          <w:lang w:val="de-CH"/>
        </w:rPr>
        <w:t>Die zuständige Baubewilligungs- und Baupolizeibehörde ist die Kantonale Baukommission (KBK).</w:t>
      </w:r>
    </w:p>
    <w:p w14:paraId="424E9A3D" w14:textId="77777777" w:rsidR="0081340F" w:rsidRPr="0081340F" w:rsidRDefault="0081340F" w:rsidP="00523949">
      <w:pPr>
        <w:ind w:left="709"/>
        <w:rPr>
          <w:rFonts w:ascii="Helvetica 45 Light" w:hAnsi="Helvetica 45 Light" w:cs="Arial"/>
          <w:sz w:val="19"/>
          <w:szCs w:val="19"/>
          <w:lang w:val="de-CH"/>
        </w:rPr>
      </w:pPr>
    </w:p>
    <w:p w14:paraId="163ECB01" w14:textId="029FBE51" w:rsidR="00523949" w:rsidRPr="0081340F" w:rsidRDefault="0081340F" w:rsidP="00523949">
      <w:pPr>
        <w:pStyle w:val="Paragraphedeliste"/>
        <w:numPr>
          <w:ilvl w:val="0"/>
          <w:numId w:val="31"/>
        </w:numPr>
        <w:ind w:left="709"/>
        <w:rPr>
          <w:rFonts w:ascii="Helvetica 45 Light" w:hAnsi="Helvetica 45 Light" w:cs="Arial"/>
          <w:i/>
          <w:sz w:val="19"/>
          <w:szCs w:val="19"/>
        </w:rPr>
      </w:pPr>
      <w:r w:rsidRPr="0081340F">
        <w:rPr>
          <w:rFonts w:ascii="Helvetica 45 Light" w:hAnsi="Helvetica 45 Light" w:cs="Arial"/>
          <w:i/>
          <w:sz w:val="19"/>
          <w:szCs w:val="19"/>
        </w:rPr>
        <w:t>Lärmempfindlichkeitsstrufe (ES)</w:t>
      </w:r>
    </w:p>
    <w:p w14:paraId="77DC7D9C" w14:textId="77777777" w:rsidR="00523949" w:rsidRPr="00523949" w:rsidRDefault="00523949" w:rsidP="00523949">
      <w:pPr>
        <w:pStyle w:val="Paragraphedeliste"/>
        <w:ind w:left="709"/>
        <w:rPr>
          <w:rFonts w:ascii="Helvetica 45 Light" w:hAnsi="Helvetica 45 Light" w:cs="Arial"/>
          <w:sz w:val="19"/>
          <w:szCs w:val="19"/>
        </w:rPr>
      </w:pPr>
    </w:p>
    <w:p w14:paraId="30A1CB19" w14:textId="2F5C3D55" w:rsidR="00523949" w:rsidRDefault="0081340F" w:rsidP="00523949">
      <w:pPr>
        <w:ind w:left="709"/>
        <w:rPr>
          <w:rFonts w:ascii="Helvetica 45 Light" w:hAnsi="Helvetica 45 Light" w:cs="Arial"/>
          <w:sz w:val="19"/>
          <w:szCs w:val="19"/>
          <w:lang w:val="de-CH"/>
        </w:rPr>
      </w:pPr>
      <w:r w:rsidRPr="0081340F">
        <w:rPr>
          <w:rFonts w:ascii="Helvetica 45 Light" w:hAnsi="Helvetica 45 Light" w:cs="Arial"/>
          <w:sz w:val="19"/>
          <w:szCs w:val="19"/>
          <w:lang w:val="de-CH"/>
        </w:rPr>
        <w:t>Die Lärmempfindlichkeitsstufe gemäss Artikel 43 LSV ist II (ES II).</w:t>
      </w:r>
    </w:p>
    <w:p w14:paraId="00A9AEB7" w14:textId="690701C7" w:rsidR="0045297C" w:rsidRDefault="0045297C" w:rsidP="0045297C">
      <w:pPr>
        <w:rPr>
          <w:rFonts w:ascii="Helvetica 45 Light" w:hAnsi="Helvetica 45 Light" w:cs="Arial"/>
          <w:sz w:val="19"/>
          <w:szCs w:val="19"/>
          <w:lang w:val="de-CH"/>
        </w:rPr>
      </w:pPr>
    </w:p>
    <w:p w14:paraId="4CDC18CB" w14:textId="0E5E00EE" w:rsidR="0045297C" w:rsidRDefault="0045297C" w:rsidP="0045297C">
      <w:pPr>
        <w:rPr>
          <w:rFonts w:ascii="Helvetica 45 Light" w:hAnsi="Helvetica 45 Light" w:cs="Arial"/>
          <w:sz w:val="19"/>
          <w:szCs w:val="19"/>
          <w:lang w:val="de-CH"/>
        </w:rPr>
      </w:pPr>
    </w:p>
    <w:p w14:paraId="47566CD9" w14:textId="65EB2EB9" w:rsidR="0045297C" w:rsidRDefault="0045297C" w:rsidP="0045297C">
      <w:pPr>
        <w:rPr>
          <w:rFonts w:ascii="Helvetica 45 Light" w:hAnsi="Helvetica 45 Light" w:cs="Arial"/>
          <w:sz w:val="19"/>
          <w:szCs w:val="19"/>
          <w:lang w:val="de-CH"/>
        </w:rPr>
      </w:pPr>
    </w:p>
    <w:p w14:paraId="126BCF73" w14:textId="77777777" w:rsidR="0045297C" w:rsidRPr="001D1A9A" w:rsidRDefault="0045297C" w:rsidP="0045297C">
      <w:pPr>
        <w:rPr>
          <w:rFonts w:ascii="Helvetica 45 Light" w:hAnsi="Helvetica 45 Light" w:cs="Arial"/>
          <w:sz w:val="19"/>
          <w:szCs w:val="19"/>
          <w:lang w:val="de-CH"/>
        </w:rPr>
      </w:pPr>
      <w:r w:rsidRPr="001D1A9A">
        <w:rPr>
          <w:rFonts w:ascii="Helvetica 45 Light" w:hAnsi="Helvetica 45 Light" w:cs="Arial"/>
          <w:sz w:val="19"/>
          <w:szCs w:val="19"/>
          <w:lang w:val="de-CH"/>
        </w:rPr>
        <w:br w:type="page"/>
      </w:r>
    </w:p>
    <w:p w14:paraId="4D021FDB" w14:textId="77777777" w:rsidR="0045297C" w:rsidRDefault="0045297C" w:rsidP="0045297C">
      <w:pPr>
        <w:pStyle w:val="Titre1"/>
        <w:numPr>
          <w:ilvl w:val="0"/>
          <w:numId w:val="0"/>
        </w:numPr>
        <w:rPr>
          <w:rFonts w:ascii="Helvetica 45 Light" w:hAnsi="Helvetica 45 Light"/>
          <w:sz w:val="24"/>
          <w:szCs w:val="24"/>
          <w:u w:val="none"/>
        </w:rPr>
      </w:pPr>
      <w:r>
        <w:rPr>
          <w:rFonts w:ascii="Helvetica 45 Light" w:hAnsi="Helvetica 45 Light"/>
          <w:sz w:val="24"/>
          <w:szCs w:val="24"/>
          <w:u w:val="none"/>
        </w:rPr>
        <w:lastRenderedPageBreak/>
        <w:t>Versionen</w:t>
      </w:r>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45297C" w14:paraId="6003A861" w14:textId="77777777" w:rsidTr="004529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658CED6C" w14:textId="77777777" w:rsidR="0045297C" w:rsidRDefault="0045297C">
            <w:pPr>
              <w:keepNext/>
              <w:spacing w:before="60" w:after="60" w:line="360" w:lineRule="auto"/>
              <w:rPr>
                <w:rFonts w:ascii="Helvetica 45 Light" w:hAnsi="Helvetica 45 Light"/>
                <w:sz w:val="16"/>
                <w:szCs w:val="16"/>
              </w:rPr>
            </w:pPr>
            <w:r>
              <w:rPr>
                <w:rFonts w:ascii="Helvetica 45 Light" w:hAnsi="Helvetica 45 Light"/>
                <w:sz w:val="16"/>
                <w:szCs w:val="16"/>
              </w:rPr>
              <w:t>Versionen</w:t>
            </w:r>
          </w:p>
        </w:tc>
        <w:tc>
          <w:tcPr>
            <w:tcW w:w="6095" w:type="dxa"/>
            <w:tcBorders>
              <w:top w:val="dotted" w:sz="4" w:space="0" w:color="auto"/>
              <w:left w:val="nil"/>
              <w:bottom w:val="nil"/>
              <w:right w:val="nil"/>
            </w:tcBorders>
            <w:shd w:val="clear" w:color="auto" w:fill="D9D9D9" w:themeFill="background1" w:themeFillShade="D9"/>
            <w:vAlign w:val="center"/>
            <w:hideMark/>
          </w:tcPr>
          <w:p w14:paraId="6A7D3268" w14:textId="77777777" w:rsidR="0045297C" w:rsidRDefault="0045297C">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Änderung</w:t>
            </w:r>
          </w:p>
        </w:tc>
      </w:tr>
      <w:tr w:rsidR="0045297C" w14:paraId="220A2BA7" w14:textId="77777777" w:rsidTr="00452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075F80F6" w14:textId="037E503B" w:rsidR="001D1A9A" w:rsidRDefault="001D1A9A">
            <w:pPr>
              <w:keepNext/>
              <w:spacing w:before="60" w:after="60" w:line="360" w:lineRule="auto"/>
              <w:rPr>
                <w:rFonts w:ascii="Helvetica 45 Light" w:hAnsi="Helvetica 45 Light"/>
                <w:b w:val="0"/>
                <w:bCs w:val="0"/>
                <w:sz w:val="16"/>
                <w:szCs w:val="16"/>
              </w:rPr>
            </w:pPr>
            <w:r>
              <w:rPr>
                <w:rFonts w:ascii="Helvetica 45 Light" w:hAnsi="Helvetica 45 Light"/>
                <w:sz w:val="16"/>
                <w:szCs w:val="16"/>
              </w:rPr>
              <w:t>August 2021</w:t>
            </w:r>
          </w:p>
          <w:p w14:paraId="1FD8A82D" w14:textId="661D0528" w:rsidR="0045297C" w:rsidRPr="001D1A9A" w:rsidRDefault="001D1A9A" w:rsidP="001D1A9A">
            <w:pPr>
              <w:rPr>
                <w:rFonts w:ascii="Helvetica 45 Light" w:hAnsi="Helvetica 45 Light"/>
                <w:sz w:val="16"/>
                <w:szCs w:val="16"/>
              </w:rPr>
            </w:pPr>
            <w:r>
              <w:rPr>
                <w:rFonts w:ascii="Helvetica 45 Light" w:hAnsi="Helvetica 45 Light"/>
                <w:sz w:val="16"/>
                <w:szCs w:val="16"/>
              </w:rPr>
              <w:t>Dezember 2022</w:t>
            </w:r>
          </w:p>
        </w:tc>
        <w:tc>
          <w:tcPr>
            <w:tcW w:w="6095" w:type="dxa"/>
            <w:tcBorders>
              <w:top w:val="nil"/>
              <w:left w:val="nil"/>
              <w:bottom w:val="dotted" w:sz="4" w:space="0" w:color="auto"/>
              <w:right w:val="nil"/>
            </w:tcBorders>
            <w:hideMark/>
          </w:tcPr>
          <w:p w14:paraId="3C2E8F79" w14:textId="77777777" w:rsidR="001D1A9A" w:rsidRDefault="0045297C">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rPr>
            </w:pPr>
            <w:r>
              <w:rPr>
                <w:rFonts w:ascii="Helvetica 45 Light" w:hAnsi="Helvetica 45 Light"/>
                <w:sz w:val="16"/>
              </w:rPr>
              <w:t>Ausgangsversion</w:t>
            </w:r>
          </w:p>
          <w:p w14:paraId="75E30A2C" w14:textId="3DF7DF64" w:rsidR="001D1A9A" w:rsidRPr="001D1A9A" w:rsidRDefault="001D1A9A">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rPr>
            </w:pPr>
            <w:r>
              <w:rPr>
                <w:rFonts w:ascii="Helvetica 45 Light" w:hAnsi="Helvetica 45 Light"/>
                <w:sz w:val="16"/>
              </w:rPr>
              <w:t>Redaktionelle Korrektur</w:t>
            </w:r>
          </w:p>
        </w:tc>
      </w:tr>
    </w:tbl>
    <w:p w14:paraId="7B396E45" w14:textId="77777777" w:rsidR="0045297C" w:rsidRDefault="0045297C" w:rsidP="0045297C">
      <w:pPr>
        <w:rPr>
          <w:rFonts w:ascii="Helvetica 45 Light" w:hAnsi="Helvetica 45 Light"/>
          <w:sz w:val="16"/>
          <w:szCs w:val="16"/>
        </w:rPr>
      </w:pPr>
    </w:p>
    <w:p w14:paraId="65484DA4" w14:textId="77777777" w:rsidR="0045297C" w:rsidRDefault="0045297C" w:rsidP="0045297C">
      <w:pPr>
        <w:rPr>
          <w:rFonts w:ascii="Helvetica 45 Light" w:hAnsi="Helvetica 45 Light" w:cs="Arial"/>
          <w:sz w:val="19"/>
          <w:szCs w:val="19"/>
        </w:rPr>
      </w:pPr>
    </w:p>
    <w:p w14:paraId="21D78118" w14:textId="77777777" w:rsidR="0045297C" w:rsidRDefault="0045297C" w:rsidP="0045297C">
      <w:pPr>
        <w:rPr>
          <w:rFonts w:ascii="Helvetica 45 Light" w:hAnsi="Helvetica 45 Light" w:cs="Arial"/>
          <w:sz w:val="19"/>
          <w:szCs w:val="19"/>
        </w:rPr>
      </w:pPr>
    </w:p>
    <w:p w14:paraId="63803A80" w14:textId="77777777" w:rsidR="0045297C" w:rsidRDefault="0045297C" w:rsidP="0045297C">
      <w:pPr>
        <w:rPr>
          <w:rFonts w:ascii="Helvetica 45 Light" w:hAnsi="Helvetica 45 Light" w:cs="Arial"/>
          <w:sz w:val="19"/>
          <w:szCs w:val="19"/>
        </w:rPr>
      </w:pPr>
    </w:p>
    <w:p w14:paraId="495136F6" w14:textId="77777777" w:rsidR="0045297C" w:rsidRDefault="0045297C" w:rsidP="0045297C">
      <w:pPr>
        <w:tabs>
          <w:tab w:val="left" w:pos="142"/>
        </w:tabs>
        <w:rPr>
          <w:rFonts w:ascii="Helvetica 45 Light" w:hAnsi="Helvetica 45 Light" w:cs="Arial"/>
          <w:sz w:val="19"/>
          <w:szCs w:val="19"/>
        </w:rPr>
      </w:pPr>
    </w:p>
    <w:p w14:paraId="4BB65BE0" w14:textId="77777777" w:rsidR="0045297C" w:rsidRDefault="0045297C" w:rsidP="0045297C">
      <w:pPr>
        <w:tabs>
          <w:tab w:val="left" w:pos="142"/>
        </w:tabs>
        <w:rPr>
          <w:rFonts w:ascii="Helvetica 45 Light" w:hAnsi="Helvetica 45 Light" w:cs="Arial"/>
          <w:sz w:val="19"/>
          <w:szCs w:val="19"/>
        </w:rPr>
      </w:pPr>
    </w:p>
    <w:p w14:paraId="0A6C533D" w14:textId="20025A48" w:rsidR="0045297C" w:rsidRDefault="0045297C" w:rsidP="0045297C">
      <w:pPr>
        <w:rPr>
          <w:rFonts w:ascii="Helvetica 45 Light" w:hAnsi="Helvetica 45 Light" w:cs="Arial"/>
          <w:sz w:val="19"/>
          <w:szCs w:val="19"/>
          <w:lang w:val="de-CH"/>
        </w:rPr>
      </w:pPr>
    </w:p>
    <w:p w14:paraId="154E4FA1" w14:textId="77777777" w:rsidR="0045297C" w:rsidRPr="0081340F" w:rsidRDefault="0045297C" w:rsidP="0045297C">
      <w:pPr>
        <w:rPr>
          <w:rFonts w:ascii="Helvetica 45 Light" w:hAnsi="Helvetica 45 Light" w:cs="Arial"/>
          <w:sz w:val="19"/>
          <w:szCs w:val="19"/>
          <w:lang w:val="de-CH"/>
        </w:rPr>
      </w:pPr>
    </w:p>
    <w:sectPr w:rsidR="0045297C" w:rsidRPr="0081340F"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39CE1" w14:textId="77777777" w:rsidR="00C05EA6" w:rsidRDefault="00C05EA6">
      <w:r>
        <w:separator/>
      </w:r>
    </w:p>
  </w:endnote>
  <w:endnote w:type="continuationSeparator" w:id="0">
    <w:p w14:paraId="6337E733" w14:textId="77777777" w:rsidR="00C05EA6" w:rsidRDefault="00C0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24AB9" w14:textId="77777777" w:rsidR="005D2C4C" w:rsidRDefault="005D2C4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85D1B" w14:textId="77777777" w:rsidR="005D2C4C" w:rsidRDefault="005D2C4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1F136041"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5D2C4C">
      <w:rPr>
        <w:rStyle w:val="Numrodepage"/>
        <w:noProof/>
      </w:rPr>
      <w:t>6</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5D2C4C">
      <w:rPr>
        <w:rStyle w:val="Numrodepage"/>
        <w:noProof/>
      </w:rPr>
      <w:t>6</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461E5" w14:textId="77777777" w:rsidR="00C05EA6" w:rsidRDefault="00C05EA6">
      <w:r>
        <w:separator/>
      </w:r>
    </w:p>
  </w:footnote>
  <w:footnote w:type="continuationSeparator" w:id="0">
    <w:p w14:paraId="291126C3" w14:textId="77777777" w:rsidR="00C05EA6" w:rsidRDefault="00C05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F4738" w14:textId="081CC218" w:rsidR="005D2C4C" w:rsidRDefault="005D2C4C">
    <w:pPr>
      <w:pStyle w:val="En-tte"/>
    </w:pPr>
    <w:r>
      <w:rPr>
        <w:noProof/>
      </w:rPr>
      <w:pict w14:anchorId="7065A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929876" o:spid="_x0000_s34818"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3158A" w14:textId="71D17631" w:rsidR="005D2C4C" w:rsidRDefault="005D2C4C">
    <w:pPr>
      <w:pStyle w:val="En-tte"/>
    </w:pPr>
    <w:r>
      <w:rPr>
        <w:noProof/>
      </w:rPr>
      <w:pict w14:anchorId="7DF66D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929877" o:spid="_x0000_s34819"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25888" w14:textId="652AC56F" w:rsidR="00C04BBA" w:rsidRDefault="005D2C4C" w:rsidP="00C04BBA">
    <w:pPr>
      <w:pStyle w:val="ACEn-tte"/>
      <w:tabs>
        <w:tab w:val="left" w:pos="0"/>
      </w:tabs>
      <w:ind w:right="4280"/>
      <w:rPr>
        <w:sz w:val="14"/>
      </w:rPr>
    </w:pPr>
    <w:r>
      <w:rPr>
        <w:noProof/>
      </w:rPr>
      <w:pict w14:anchorId="4C6BF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929875" o:spid="_x0000_s34817"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C04BBA">
      <w:rPr>
        <w:noProof/>
        <w:lang w:val="fr-CH" w:eastAsia="fr-CH"/>
      </w:rPr>
      <w:drawing>
        <wp:anchor distT="0" distB="0" distL="114300" distR="114300" simplePos="0" relativeHeight="251659264" behindDoc="0" locked="0" layoutInCell="1" allowOverlap="0" wp14:anchorId="52E75243" wp14:editId="0F4BB035">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C04BBA">
      <w:rPr>
        <w:noProof/>
        <w:lang w:val="fr-CH" w:eastAsia="fr-CH"/>
      </w:rPr>
      <w:drawing>
        <wp:anchor distT="0" distB="0" distL="114300" distR="114300" simplePos="0" relativeHeight="251660288" behindDoc="0" locked="0" layoutInCell="1" allowOverlap="1" wp14:anchorId="65B388E4" wp14:editId="3397700A">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C04BBA">
      <w:rPr>
        <w:sz w:val="14"/>
      </w:rPr>
      <w:t>Département de la mobilité, du territoire et de l’environnement</w:t>
    </w:r>
  </w:p>
  <w:p w14:paraId="586B4C6C" w14:textId="77777777" w:rsidR="00C04BBA" w:rsidRDefault="00C04BBA" w:rsidP="00C04BBA">
    <w:pPr>
      <w:pStyle w:val="ACEn-tte"/>
      <w:tabs>
        <w:tab w:val="left" w:pos="0"/>
      </w:tabs>
      <w:spacing w:after="120"/>
      <w:ind w:right="5386"/>
      <w:rPr>
        <w:b/>
        <w:sz w:val="14"/>
        <w:lang w:val="de-CH"/>
      </w:rPr>
    </w:pPr>
    <w:r>
      <w:rPr>
        <w:b/>
        <w:sz w:val="14"/>
        <w:lang w:val="de-CH"/>
      </w:rPr>
      <w:t>Service du développement territorial</w:t>
    </w:r>
  </w:p>
  <w:p w14:paraId="275F9E2F" w14:textId="77777777" w:rsidR="00C04BBA" w:rsidRDefault="00C04BBA" w:rsidP="00C04BBA">
    <w:pPr>
      <w:pStyle w:val="ACEn-tte"/>
      <w:tabs>
        <w:tab w:val="left" w:pos="0"/>
      </w:tabs>
      <w:ind w:right="4280"/>
      <w:rPr>
        <w:sz w:val="14"/>
        <w:szCs w:val="16"/>
        <w:lang w:val="de-CH"/>
      </w:rPr>
    </w:pPr>
    <w:r>
      <w:rPr>
        <w:sz w:val="14"/>
        <w:szCs w:val="16"/>
        <w:lang w:val="de-CH"/>
      </w:rPr>
      <w:t xml:space="preserve">Departement für Mobilität, Raumentwicklung und Umwelt </w:t>
    </w:r>
  </w:p>
  <w:p w14:paraId="1A44277A" w14:textId="77777777" w:rsidR="00C04BBA" w:rsidRDefault="00C04BBA" w:rsidP="00C04BBA">
    <w:pPr>
      <w:pStyle w:val="ACEn-tte"/>
      <w:tabs>
        <w:tab w:val="left" w:pos="0"/>
      </w:tabs>
      <w:ind w:right="5386"/>
      <w:rPr>
        <w:b/>
        <w:sz w:val="14"/>
        <w:lang w:val="de-CH"/>
      </w:rPr>
    </w:pPr>
    <w:r>
      <w:rPr>
        <w:b/>
        <w:sz w:val="14"/>
        <w:lang w:val="de-CH"/>
      </w:rPr>
      <w:t>Dienststelle für Raumentwicklung</w:t>
    </w:r>
  </w:p>
  <w:p w14:paraId="43AB21DA" w14:textId="77777777" w:rsidR="00C04BBA" w:rsidRDefault="00C04BBA" w:rsidP="00C04BBA">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72A2C9E4" w:rsidR="00633D3A" w:rsidRPr="00C04BBA" w:rsidRDefault="00C04BBA" w:rsidP="00C04BBA">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53B207F9" wp14:editId="6FE8BB36">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458DCDB3" w:rsidR="00FC0003" w:rsidRDefault="005D2C4C">
    <w:pPr>
      <w:pStyle w:val="En-tte"/>
    </w:pPr>
    <w:r>
      <w:rPr>
        <w:noProof/>
      </w:rPr>
      <w:pict w14:anchorId="11996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929879" o:spid="_x0000_s34821"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1C417645" w:rsidR="009251C4" w:rsidRPr="00F23861" w:rsidRDefault="005D2C4C" w:rsidP="009251C4">
    <w:pPr>
      <w:pStyle w:val="en-ttenomdoc"/>
      <w:jc w:val="right"/>
    </w:pPr>
    <w:r>
      <w:rPr>
        <w:noProof/>
      </w:rPr>
      <w:pict w14:anchorId="48FC90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929880" o:spid="_x0000_s34822"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r w:rsidR="001D1A9A">
      <w:rPr>
        <w:rFonts w:ascii="Helvetica Neue Medium" w:hAnsi="Helvetica Neue Medium"/>
      </w:rPr>
      <w:t>Musterartikel</w:t>
    </w:r>
    <w:r w:rsidR="009251C4">
      <w:rPr>
        <w:rFonts w:ascii="Helvetica Neue Medium" w:hAnsi="Helvetica Neue Medium"/>
      </w:rPr>
      <w:t xml:space="preserve"> </w:t>
    </w:r>
    <w:r w:rsidR="009251C4" w:rsidRPr="00636734">
      <w:t xml:space="preserve">– </w:t>
    </w:r>
    <w:r w:rsidR="0081340F">
      <w:t>Campingzonen</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4532E76F" w:rsidR="00FC0003" w:rsidRDefault="005D2C4C">
    <w:pPr>
      <w:pStyle w:val="En-tte"/>
    </w:pPr>
    <w:r>
      <w:rPr>
        <w:noProof/>
      </w:rPr>
      <w:pict w14:anchorId="2A1D6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929878" o:spid="_x0000_s34820"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0E517518"/>
    <w:multiLevelType w:val="hybridMultilevel"/>
    <w:tmpl w:val="C5EA22D2"/>
    <w:lvl w:ilvl="0" w:tplc="0AEEA20E">
      <w:start w:val="1"/>
      <w:numFmt w:val="lowerLetter"/>
      <w:lvlText w:val="%1."/>
      <w:lvlJc w:val="left"/>
      <w:pPr>
        <w:ind w:left="1060"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2"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C413F9"/>
    <w:multiLevelType w:val="hybridMultilevel"/>
    <w:tmpl w:val="C1AA3326"/>
    <w:lvl w:ilvl="0" w:tplc="0AEEA20E">
      <w:start w:val="1"/>
      <w:numFmt w:val="lowerLetter"/>
      <w:lvlText w:val="%1."/>
      <w:lvlJc w:val="left"/>
      <w:pPr>
        <w:ind w:left="1429"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4" w15:restartNumberingAfterBreak="0">
    <w:nsid w:val="20E2413D"/>
    <w:multiLevelType w:val="hybridMultilevel"/>
    <w:tmpl w:val="11706E74"/>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4E805E5"/>
    <w:multiLevelType w:val="hybridMultilevel"/>
    <w:tmpl w:val="C4C2DD68"/>
    <w:lvl w:ilvl="0" w:tplc="0AEEA20E">
      <w:start w:val="1"/>
      <w:numFmt w:val="lowerLetter"/>
      <w:lvlText w:val="%1."/>
      <w:lvlJc w:val="left"/>
      <w:pPr>
        <w:ind w:left="1429"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6"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7"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E44802"/>
    <w:multiLevelType w:val="hybridMultilevel"/>
    <w:tmpl w:val="65F249AC"/>
    <w:lvl w:ilvl="0" w:tplc="0AEEA20E">
      <w:start w:val="1"/>
      <w:numFmt w:val="lowerLetter"/>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9" w15:restartNumberingAfterBreak="0">
    <w:nsid w:val="34572217"/>
    <w:multiLevelType w:val="hybridMultilevel"/>
    <w:tmpl w:val="E4AC2A00"/>
    <w:lvl w:ilvl="0" w:tplc="0AEEA20E">
      <w:start w:val="1"/>
      <w:numFmt w:val="lowerLetter"/>
      <w:lvlText w:val="%1."/>
      <w:lvlJc w:val="left"/>
      <w:pPr>
        <w:ind w:left="1050"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70" w:hanging="360"/>
      </w:pPr>
    </w:lvl>
    <w:lvl w:ilvl="2" w:tplc="100C001B" w:tentative="1">
      <w:start w:val="1"/>
      <w:numFmt w:val="lowerRoman"/>
      <w:lvlText w:val="%3."/>
      <w:lvlJc w:val="right"/>
      <w:pPr>
        <w:ind w:left="2490" w:hanging="180"/>
      </w:pPr>
    </w:lvl>
    <w:lvl w:ilvl="3" w:tplc="100C000F" w:tentative="1">
      <w:start w:val="1"/>
      <w:numFmt w:val="decimal"/>
      <w:lvlText w:val="%4."/>
      <w:lvlJc w:val="left"/>
      <w:pPr>
        <w:ind w:left="3210" w:hanging="360"/>
      </w:pPr>
    </w:lvl>
    <w:lvl w:ilvl="4" w:tplc="100C0019" w:tentative="1">
      <w:start w:val="1"/>
      <w:numFmt w:val="lowerLetter"/>
      <w:lvlText w:val="%5."/>
      <w:lvlJc w:val="left"/>
      <w:pPr>
        <w:ind w:left="3930" w:hanging="360"/>
      </w:pPr>
    </w:lvl>
    <w:lvl w:ilvl="5" w:tplc="100C001B" w:tentative="1">
      <w:start w:val="1"/>
      <w:numFmt w:val="lowerRoman"/>
      <w:lvlText w:val="%6."/>
      <w:lvlJc w:val="right"/>
      <w:pPr>
        <w:ind w:left="4650" w:hanging="180"/>
      </w:pPr>
    </w:lvl>
    <w:lvl w:ilvl="6" w:tplc="100C000F" w:tentative="1">
      <w:start w:val="1"/>
      <w:numFmt w:val="decimal"/>
      <w:lvlText w:val="%7."/>
      <w:lvlJc w:val="left"/>
      <w:pPr>
        <w:ind w:left="5370" w:hanging="360"/>
      </w:pPr>
    </w:lvl>
    <w:lvl w:ilvl="7" w:tplc="100C0019" w:tentative="1">
      <w:start w:val="1"/>
      <w:numFmt w:val="lowerLetter"/>
      <w:lvlText w:val="%8."/>
      <w:lvlJc w:val="left"/>
      <w:pPr>
        <w:ind w:left="6090" w:hanging="360"/>
      </w:pPr>
    </w:lvl>
    <w:lvl w:ilvl="8" w:tplc="100C001B" w:tentative="1">
      <w:start w:val="1"/>
      <w:numFmt w:val="lowerRoman"/>
      <w:lvlText w:val="%9."/>
      <w:lvlJc w:val="right"/>
      <w:pPr>
        <w:ind w:left="6810" w:hanging="180"/>
      </w:pPr>
    </w:lvl>
  </w:abstractNum>
  <w:abstractNum w:abstractNumId="10" w15:restartNumberingAfterBreak="0">
    <w:nsid w:val="3C820A2C"/>
    <w:multiLevelType w:val="hybridMultilevel"/>
    <w:tmpl w:val="D7F8E3EA"/>
    <w:lvl w:ilvl="0" w:tplc="35520634">
      <w:start w:val="1"/>
      <w:numFmt w:val="decimal"/>
      <w:lvlText w:val="%1"/>
      <w:lvlJc w:val="left"/>
      <w:pPr>
        <w:ind w:left="1429"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1" w15:restartNumberingAfterBreak="0">
    <w:nsid w:val="3F513551"/>
    <w:multiLevelType w:val="hybridMultilevel"/>
    <w:tmpl w:val="5DA88486"/>
    <w:lvl w:ilvl="0" w:tplc="35520634">
      <w:start w:val="1"/>
      <w:numFmt w:val="decimal"/>
      <w:lvlText w:val="%1"/>
      <w:lvlJc w:val="left"/>
      <w:pPr>
        <w:ind w:left="1429"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2" w15:restartNumberingAfterBreak="0">
    <w:nsid w:val="48D7304C"/>
    <w:multiLevelType w:val="hybridMultilevel"/>
    <w:tmpl w:val="2F9602A6"/>
    <w:lvl w:ilvl="0" w:tplc="0AEEA20E">
      <w:start w:val="1"/>
      <w:numFmt w:val="lowerLetter"/>
      <w:lvlText w:val="%1."/>
      <w:lvlJc w:val="left"/>
      <w:pPr>
        <w:ind w:left="1429"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3" w15:restartNumberingAfterBreak="0">
    <w:nsid w:val="4C2E48AE"/>
    <w:multiLevelType w:val="hybridMultilevel"/>
    <w:tmpl w:val="41249670"/>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4C8427A4"/>
    <w:multiLevelType w:val="hybridMultilevel"/>
    <w:tmpl w:val="0414F742"/>
    <w:lvl w:ilvl="0" w:tplc="0AEEA20E">
      <w:start w:val="1"/>
      <w:numFmt w:val="lowerLetter"/>
      <w:lvlText w:val="%1."/>
      <w:lvlJc w:val="left"/>
      <w:pPr>
        <w:ind w:left="1060"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15" w15:restartNumberingAfterBreak="0">
    <w:nsid w:val="50F16F91"/>
    <w:multiLevelType w:val="hybridMultilevel"/>
    <w:tmpl w:val="C3EE3C9C"/>
    <w:lvl w:ilvl="0" w:tplc="35520634">
      <w:start w:val="1"/>
      <w:numFmt w:val="decimal"/>
      <w:lvlText w:val="%1"/>
      <w:lvlJc w:val="left"/>
      <w:pPr>
        <w:ind w:left="1429"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6" w15:restartNumberingAfterBreak="0">
    <w:nsid w:val="53E406EC"/>
    <w:multiLevelType w:val="hybridMultilevel"/>
    <w:tmpl w:val="636A723C"/>
    <w:lvl w:ilvl="0" w:tplc="0AEEA20E">
      <w:start w:val="1"/>
      <w:numFmt w:val="lowerLetter"/>
      <w:lvlText w:val="%1."/>
      <w:lvlJc w:val="left"/>
      <w:pPr>
        <w:ind w:left="72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7" w15:restartNumberingAfterBreak="0">
    <w:nsid w:val="54D23D52"/>
    <w:multiLevelType w:val="hybridMultilevel"/>
    <w:tmpl w:val="537E659A"/>
    <w:lvl w:ilvl="0" w:tplc="35520634">
      <w:start w:val="1"/>
      <w:numFmt w:val="decimal"/>
      <w:lvlText w:val="%1"/>
      <w:lvlJc w:val="left"/>
      <w:pPr>
        <w:ind w:left="1429"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8" w15:restartNumberingAfterBreak="0">
    <w:nsid w:val="5AFB248F"/>
    <w:multiLevelType w:val="hybridMultilevel"/>
    <w:tmpl w:val="D994B3E4"/>
    <w:lvl w:ilvl="0" w:tplc="35520634">
      <w:start w:val="1"/>
      <w:numFmt w:val="decimal"/>
      <w:lvlText w:val="%1"/>
      <w:lvlJc w:val="left"/>
      <w:pPr>
        <w:ind w:left="1429"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9" w15:restartNumberingAfterBreak="0">
    <w:nsid w:val="5F7C72B2"/>
    <w:multiLevelType w:val="hybridMultilevel"/>
    <w:tmpl w:val="BF1AC15A"/>
    <w:lvl w:ilvl="0" w:tplc="0AEEA20E">
      <w:start w:val="1"/>
      <w:numFmt w:val="lowerLetter"/>
      <w:lvlText w:val="%1."/>
      <w:lvlJc w:val="left"/>
      <w:pPr>
        <w:ind w:left="1060"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20" w15:restartNumberingAfterBreak="0">
    <w:nsid w:val="63FD1BE3"/>
    <w:multiLevelType w:val="hybridMultilevel"/>
    <w:tmpl w:val="FF4488FE"/>
    <w:lvl w:ilvl="0" w:tplc="35520634">
      <w:start w:val="1"/>
      <w:numFmt w:val="decimal"/>
      <w:lvlText w:val="%1"/>
      <w:lvlJc w:val="left"/>
      <w:pPr>
        <w:ind w:left="1429"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21" w15:restartNumberingAfterBreak="0">
    <w:nsid w:val="67514E46"/>
    <w:multiLevelType w:val="hybridMultilevel"/>
    <w:tmpl w:val="1DF494C6"/>
    <w:lvl w:ilvl="0" w:tplc="92DC6746">
      <w:start w:val="1"/>
      <w:numFmt w:val="decimal"/>
      <w:lvlText w:val="%1"/>
      <w:lvlJc w:val="left"/>
      <w:pPr>
        <w:ind w:left="10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22"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709E3252"/>
    <w:multiLevelType w:val="hybridMultilevel"/>
    <w:tmpl w:val="830E2FFC"/>
    <w:lvl w:ilvl="0" w:tplc="0AEEA20E">
      <w:start w:val="1"/>
      <w:numFmt w:val="lowerLetter"/>
      <w:lvlText w:val="%1."/>
      <w:lvlJc w:val="left"/>
      <w:pPr>
        <w:ind w:left="1429"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24" w15:restartNumberingAfterBreak="0">
    <w:nsid w:val="7B4608D2"/>
    <w:multiLevelType w:val="hybridMultilevel"/>
    <w:tmpl w:val="3EC0D986"/>
    <w:lvl w:ilvl="0" w:tplc="35520634">
      <w:start w:val="1"/>
      <w:numFmt w:val="decimal"/>
      <w:lvlText w:val="%1"/>
      <w:lvlJc w:val="left"/>
      <w:pPr>
        <w:ind w:left="1429"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25"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7EFC50D3"/>
    <w:multiLevelType w:val="hybridMultilevel"/>
    <w:tmpl w:val="E1F06724"/>
    <w:lvl w:ilvl="0" w:tplc="35520634">
      <w:start w:val="1"/>
      <w:numFmt w:val="decimal"/>
      <w:lvlText w:val="%1"/>
      <w:lvlJc w:val="left"/>
      <w:pPr>
        <w:ind w:left="1429"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num w:numId="1">
    <w:abstractNumId w:val="2"/>
  </w:num>
  <w:num w:numId="2">
    <w:abstractNumId w:val="22"/>
  </w:num>
  <w:num w:numId="3">
    <w:abstractNumId w:val="4"/>
  </w:num>
  <w:num w:numId="4">
    <w:abstractNumId w:val="25"/>
  </w:num>
  <w:num w:numId="5">
    <w:abstractNumId w:val="0"/>
  </w:num>
  <w:num w:numId="6">
    <w:abstractNumId w:val="6"/>
  </w:num>
  <w:num w:numId="7">
    <w:abstractNumId w:val="25"/>
    <w:lvlOverride w:ilvl="0">
      <w:startOverride w:val="1"/>
    </w:lvlOverride>
  </w:num>
  <w:num w:numId="8">
    <w:abstractNumId w:val="4"/>
    <w:lvlOverride w:ilvl="0">
      <w:startOverride w:val="1"/>
    </w:lvlOverride>
  </w:num>
  <w:num w:numId="9">
    <w:abstractNumId w:val="25"/>
    <w:lvlOverride w:ilvl="0">
      <w:startOverride w:val="1"/>
    </w:lvlOverride>
  </w:num>
  <w:num w:numId="10">
    <w:abstractNumId w:val="25"/>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0"/>
    <w:lvlOverride w:ilvl="0">
      <w:startOverride w:val="1"/>
    </w:lvlOverride>
  </w:num>
  <w:num w:numId="14">
    <w:abstractNumId w:val="25"/>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4"/>
    <w:lvlOverride w:ilvl="0">
      <w:startOverride w:val="1"/>
    </w:lvlOverride>
  </w:num>
  <w:num w:numId="18">
    <w:abstractNumId w:val="25"/>
    <w:lvlOverride w:ilvl="0">
      <w:startOverride w:val="1"/>
    </w:lvlOverride>
  </w:num>
  <w:num w:numId="19">
    <w:abstractNumId w:val="0"/>
    <w:lvlOverride w:ilvl="0">
      <w:startOverride w:val="1"/>
    </w:lvlOverride>
  </w:num>
  <w:num w:numId="20">
    <w:abstractNumId w:val="4"/>
  </w:num>
  <w:num w:numId="21">
    <w:abstractNumId w:val="4"/>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25"/>
    <w:lvlOverride w:ilvl="0">
      <w:startOverride w:val="1"/>
    </w:lvlOverride>
  </w:num>
  <w:num w:numId="25">
    <w:abstractNumId w:val="4"/>
    <w:lvlOverride w:ilvl="0">
      <w:startOverride w:val="1"/>
    </w:lvlOverride>
  </w:num>
  <w:num w:numId="26">
    <w:abstractNumId w:val="7"/>
  </w:num>
  <w:num w:numId="27">
    <w:abstractNumId w:val="13"/>
  </w:num>
  <w:num w:numId="28">
    <w:abstractNumId w:val="20"/>
  </w:num>
  <w:num w:numId="29">
    <w:abstractNumId w:val="24"/>
  </w:num>
  <w:num w:numId="30">
    <w:abstractNumId w:val="26"/>
  </w:num>
  <w:num w:numId="31">
    <w:abstractNumId w:val="18"/>
  </w:num>
  <w:num w:numId="32">
    <w:abstractNumId w:val="17"/>
  </w:num>
  <w:num w:numId="33">
    <w:abstractNumId w:val="10"/>
  </w:num>
  <w:num w:numId="34">
    <w:abstractNumId w:val="15"/>
  </w:num>
  <w:num w:numId="35">
    <w:abstractNumId w:val="11"/>
  </w:num>
  <w:num w:numId="36">
    <w:abstractNumId w:val="21"/>
  </w:num>
  <w:num w:numId="37">
    <w:abstractNumId w:val="8"/>
  </w:num>
  <w:num w:numId="38">
    <w:abstractNumId w:val="16"/>
  </w:num>
  <w:num w:numId="39">
    <w:abstractNumId w:val="14"/>
  </w:num>
  <w:num w:numId="40">
    <w:abstractNumId w:val="19"/>
  </w:num>
  <w:num w:numId="41">
    <w:abstractNumId w:val="1"/>
  </w:num>
  <w:num w:numId="42">
    <w:abstractNumId w:val="9"/>
  </w:num>
  <w:num w:numId="43">
    <w:abstractNumId w:val="23"/>
  </w:num>
  <w:num w:numId="44">
    <w:abstractNumId w:val="5"/>
  </w:num>
  <w:num w:numId="45">
    <w:abstractNumId w:val="12"/>
  </w:num>
  <w:num w:numId="46">
    <w:abstractNumId w:val="3"/>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4823"/>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3D97"/>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A66AB"/>
    <w:rsid w:val="000B1A4C"/>
    <w:rsid w:val="000B22D9"/>
    <w:rsid w:val="000B5F3C"/>
    <w:rsid w:val="000C0BC1"/>
    <w:rsid w:val="000C1F80"/>
    <w:rsid w:val="000C58A2"/>
    <w:rsid w:val="000C65F3"/>
    <w:rsid w:val="000C6963"/>
    <w:rsid w:val="000E0FF6"/>
    <w:rsid w:val="000E11AC"/>
    <w:rsid w:val="000E14CE"/>
    <w:rsid w:val="000E701B"/>
    <w:rsid w:val="000F2C75"/>
    <w:rsid w:val="000F4A73"/>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1A9A"/>
    <w:rsid w:val="001D4C5A"/>
    <w:rsid w:val="001D7BAB"/>
    <w:rsid w:val="001E1C43"/>
    <w:rsid w:val="001E3273"/>
    <w:rsid w:val="001E69F2"/>
    <w:rsid w:val="001E744B"/>
    <w:rsid w:val="001F1BD7"/>
    <w:rsid w:val="001F4489"/>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2D76"/>
    <w:rsid w:val="00253C09"/>
    <w:rsid w:val="00256FFC"/>
    <w:rsid w:val="00257D9E"/>
    <w:rsid w:val="00257F2A"/>
    <w:rsid w:val="002613D8"/>
    <w:rsid w:val="0026450A"/>
    <w:rsid w:val="00264B85"/>
    <w:rsid w:val="00267206"/>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E5176"/>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297C"/>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3949"/>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033A"/>
    <w:rsid w:val="005B2B75"/>
    <w:rsid w:val="005B6449"/>
    <w:rsid w:val="005C044C"/>
    <w:rsid w:val="005C74CB"/>
    <w:rsid w:val="005D012C"/>
    <w:rsid w:val="005D2C4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365DD"/>
    <w:rsid w:val="007422D1"/>
    <w:rsid w:val="0074675F"/>
    <w:rsid w:val="0075024F"/>
    <w:rsid w:val="00750D56"/>
    <w:rsid w:val="00751E15"/>
    <w:rsid w:val="007553EC"/>
    <w:rsid w:val="00757EE8"/>
    <w:rsid w:val="007678EC"/>
    <w:rsid w:val="00767ED2"/>
    <w:rsid w:val="007701E4"/>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487A"/>
    <w:rsid w:val="007F770F"/>
    <w:rsid w:val="00800140"/>
    <w:rsid w:val="00800242"/>
    <w:rsid w:val="00804C0E"/>
    <w:rsid w:val="0080651E"/>
    <w:rsid w:val="00806928"/>
    <w:rsid w:val="0081000F"/>
    <w:rsid w:val="008134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743F0"/>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9F4FE7"/>
    <w:rsid w:val="00A03284"/>
    <w:rsid w:val="00A0646F"/>
    <w:rsid w:val="00A17250"/>
    <w:rsid w:val="00A17AA5"/>
    <w:rsid w:val="00A202D6"/>
    <w:rsid w:val="00A25E8C"/>
    <w:rsid w:val="00A27E9D"/>
    <w:rsid w:val="00A30BA2"/>
    <w:rsid w:val="00A32D0D"/>
    <w:rsid w:val="00A3332A"/>
    <w:rsid w:val="00A3375C"/>
    <w:rsid w:val="00A340CC"/>
    <w:rsid w:val="00A4769D"/>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3994"/>
    <w:rsid w:val="00AC43B3"/>
    <w:rsid w:val="00AD270C"/>
    <w:rsid w:val="00AD2B61"/>
    <w:rsid w:val="00AD35D0"/>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BBA"/>
    <w:rsid w:val="00C04F9A"/>
    <w:rsid w:val="00C05EA6"/>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18C7"/>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17AC"/>
    <w:rsid w:val="00E775C1"/>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07A0"/>
    <w:rsid w:val="00F356C0"/>
    <w:rsid w:val="00F36EED"/>
    <w:rsid w:val="00F47B73"/>
    <w:rsid w:val="00F5030A"/>
    <w:rsid w:val="00F514C1"/>
    <w:rsid w:val="00F52E5B"/>
    <w:rsid w:val="00F532CB"/>
    <w:rsid w:val="00F53391"/>
    <w:rsid w:val="00F53E1B"/>
    <w:rsid w:val="00F5650C"/>
    <w:rsid w:val="00F6351D"/>
    <w:rsid w:val="00F66859"/>
    <w:rsid w:val="00F72462"/>
    <w:rsid w:val="00F7691A"/>
    <w:rsid w:val="00F81DE6"/>
    <w:rsid w:val="00F90A10"/>
    <w:rsid w:val="00F9175E"/>
    <w:rsid w:val="00F9485C"/>
    <w:rsid w:val="00FA1FB9"/>
    <w:rsid w:val="00FA213E"/>
    <w:rsid w:val="00FA77D8"/>
    <w:rsid w:val="00FB6130"/>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23"/>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949"/>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45297C"/>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730531">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774279603">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242CF-64B3-43E7-A7A9-A298C801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1266</Words>
  <Characters>8596</Characters>
  <Application>Microsoft Office Word</Application>
  <DocSecurity>0</DocSecurity>
  <Lines>71</Lines>
  <Paragraphs>19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21</cp:revision>
  <cp:lastPrinted>2020-03-10T15:02:00Z</cp:lastPrinted>
  <dcterms:created xsi:type="dcterms:W3CDTF">2021-08-09T12:20:00Z</dcterms:created>
  <dcterms:modified xsi:type="dcterms:W3CDTF">2024-03-18T09:54:00Z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