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62BC7C" w14:textId="77777777" w:rsidR="00C401FA" w:rsidRPr="00C401FA" w:rsidRDefault="00C401FA" w:rsidP="00C401FA">
      <w:pPr>
        <w:spacing w:after="240"/>
        <w:rPr>
          <w:rFonts w:ascii="Arial" w:eastAsia="Times New Roman" w:hAnsi="Arial" w:cs="Times New Roman"/>
          <w:b/>
          <w:sz w:val="32"/>
          <w:szCs w:val="20"/>
          <w:lang w:val="fr-FR" w:eastAsia="fr-FR"/>
        </w:rPr>
        <w:sectPr w:rsidR="00C401FA" w:rsidRPr="00C401FA" w:rsidSect="00C401FA">
          <w:headerReference w:type="even" r:id="rId8"/>
          <w:headerReference w:type="default" r:id="rId9"/>
          <w:footerReference w:type="even" r:id="rId10"/>
          <w:footerReference w:type="default" r:id="rId11"/>
          <w:headerReference w:type="first" r:id="rId12"/>
          <w:footerReference w:type="first" r:id="rId13"/>
          <w:pgSz w:w="11907" w:h="16840" w:code="9"/>
          <w:pgMar w:top="2805" w:right="1134" w:bottom="1134" w:left="2665" w:header="567" w:footer="567" w:gutter="0"/>
          <w:paperSrc w:first="7" w:other="7"/>
          <w:cols w:space="720"/>
          <w:titlePg/>
        </w:sectPr>
      </w:pPr>
      <w:bookmarkStart w:id="0" w:name="_GoBack"/>
      <w:bookmarkEnd w:id="0"/>
    </w:p>
    <w:p w14:paraId="7734701C" w14:textId="0FAFC077" w:rsidR="00790433" w:rsidRPr="00E0755F" w:rsidRDefault="00EF51FD" w:rsidP="0085440D">
      <w:pPr>
        <w:pStyle w:val="couverturetypedocument"/>
        <w:spacing w:line="276" w:lineRule="auto"/>
        <w:rPr>
          <w:sz w:val="30"/>
          <w:szCs w:val="30"/>
          <w:lang w:val="de-CH"/>
        </w:rPr>
      </w:pPr>
      <w:r w:rsidRPr="00E0755F">
        <w:rPr>
          <w:sz w:val="30"/>
          <w:szCs w:val="30"/>
          <w:lang w:val="de-CH"/>
        </w:rPr>
        <w:t>Musterartikel</w:t>
      </w:r>
    </w:p>
    <w:p w14:paraId="2C96E12B" w14:textId="36E1F365" w:rsidR="00C401FA" w:rsidRPr="00E0755F" w:rsidRDefault="00EF51FD" w:rsidP="0085440D">
      <w:pPr>
        <w:pStyle w:val="couverturetitre"/>
        <w:spacing w:line="276" w:lineRule="auto"/>
        <w:rPr>
          <w:sz w:val="36"/>
          <w:szCs w:val="36"/>
          <w:lang w:val="de-CH"/>
        </w:rPr>
      </w:pPr>
      <w:r w:rsidRPr="00E0755F">
        <w:rPr>
          <w:sz w:val="36"/>
          <w:szCs w:val="36"/>
          <w:lang w:val="de-CH"/>
        </w:rPr>
        <w:t xml:space="preserve">Spezielle Landwirtschaftszone </w:t>
      </w:r>
    </w:p>
    <w:p w14:paraId="1E6C3442" w14:textId="55E8C94F" w:rsidR="00E72172" w:rsidRDefault="0085440D" w:rsidP="0085440D">
      <w:pPr>
        <w:pStyle w:val="couverturesous-titre"/>
        <w:spacing w:line="276" w:lineRule="auto"/>
        <w:rPr>
          <w:rFonts w:ascii="Helvetica 45 Light" w:hAnsi="Helvetica 45 Light"/>
          <w:lang w:val="de-CH"/>
        </w:rPr>
      </w:pPr>
      <w:r w:rsidRPr="0085440D">
        <w:rPr>
          <w:rFonts w:ascii="Helvetica 45 Light" w:hAnsi="Helvetica 45 Light"/>
          <w:lang w:val="de-CH"/>
        </w:rPr>
        <w:t xml:space="preserve">Dezember 2022 </w:t>
      </w:r>
      <w:r w:rsidR="00E72172" w:rsidRPr="0085440D">
        <w:rPr>
          <w:rFonts w:ascii="Helvetica 45 Light" w:hAnsi="Helvetica 45 Light"/>
          <w:lang w:val="de-CH"/>
        </w:rPr>
        <w:t>(</w:t>
      </w:r>
      <w:r w:rsidR="003318BC" w:rsidRPr="0085440D">
        <w:rPr>
          <w:rFonts w:ascii="Helvetica 45 Light" w:hAnsi="Helvetica 45 Light"/>
          <w:lang w:val="de-CH"/>
        </w:rPr>
        <w:t>V</w:t>
      </w:r>
      <w:r w:rsidR="00E72172" w:rsidRPr="0085440D">
        <w:rPr>
          <w:rFonts w:ascii="Helvetica 45 Light" w:hAnsi="Helvetica 45 Light"/>
          <w:lang w:val="de-CH"/>
        </w:rPr>
        <w:t>ersion 1.</w:t>
      </w:r>
      <w:r w:rsidR="003318BC" w:rsidRPr="0085440D">
        <w:rPr>
          <w:rFonts w:ascii="Helvetica 45 Light" w:hAnsi="Helvetica 45 Light"/>
          <w:lang w:val="de-CH"/>
        </w:rPr>
        <w:t>1</w:t>
      </w:r>
      <w:r w:rsidR="00E72172" w:rsidRPr="0085440D">
        <w:rPr>
          <w:rFonts w:ascii="Helvetica 45 Light" w:hAnsi="Helvetica 45 Light"/>
          <w:lang w:val="de-CH"/>
        </w:rPr>
        <w:t>)</w:t>
      </w:r>
    </w:p>
    <w:p w14:paraId="274F655C" w14:textId="77777777" w:rsidR="00DA155A" w:rsidRPr="00E0755F" w:rsidRDefault="00DA155A" w:rsidP="00C401FA">
      <w:pPr>
        <w:spacing w:after="120"/>
        <w:jc w:val="both"/>
        <w:rPr>
          <w:rFonts w:ascii="Helvetica 55 Roman" w:eastAsia="Times New Roman" w:hAnsi="Helvetica 55 Roman" w:cs="Arial"/>
          <w:b/>
          <w:sz w:val="21"/>
          <w:szCs w:val="21"/>
          <w:lang w:val="de-CH" w:eastAsia="fr-FR"/>
        </w:rPr>
      </w:pPr>
    </w:p>
    <w:p w14:paraId="0896BFD7" w14:textId="76BAA7CC" w:rsidR="00EF51FD" w:rsidRPr="00E0755F" w:rsidRDefault="00EF51FD" w:rsidP="0085440D">
      <w:pPr>
        <w:spacing w:after="30" w:line="360" w:lineRule="auto"/>
        <w:jc w:val="both"/>
        <w:rPr>
          <w:rFonts w:ascii="Helvetica 55 Roman" w:hAnsi="Helvetica 55 Roman" w:cs="Arial"/>
          <w:b/>
          <w:sz w:val="21"/>
          <w:szCs w:val="21"/>
          <w:lang w:val="de-CH" w:eastAsia="fr-FR"/>
        </w:rPr>
      </w:pPr>
      <w:r w:rsidRPr="00E0755F">
        <w:rPr>
          <w:rFonts w:ascii="Helvetica 55 Roman" w:hAnsi="Helvetica 55 Roman" w:cs="Arial"/>
          <w:b/>
          <w:sz w:val="21"/>
          <w:szCs w:val="21"/>
          <w:lang w:val="de-CH" w:eastAsia="fr-FR"/>
        </w:rPr>
        <w:t xml:space="preserve">Ausgangslage, Zielsetzungen </w:t>
      </w:r>
    </w:p>
    <w:p w14:paraId="55D1E9BB" w14:textId="792CF507" w:rsidR="00EF51FD" w:rsidRPr="00EF51FD" w:rsidRDefault="00EF51FD" w:rsidP="00EF51FD">
      <w:pPr>
        <w:spacing w:afterLines="80" w:after="192" w:line="252" w:lineRule="auto"/>
        <w:jc w:val="both"/>
        <w:rPr>
          <w:rFonts w:ascii="Helvetica 45 Light" w:hAnsi="Helvetica 45 Light" w:cs="Arial"/>
          <w:sz w:val="19"/>
          <w:szCs w:val="19"/>
          <w:lang w:val="de-CH" w:eastAsia="fr-FR"/>
        </w:rPr>
      </w:pPr>
      <w:r w:rsidRPr="00EF51FD">
        <w:rPr>
          <w:rFonts w:ascii="Helvetica 45 Light" w:hAnsi="Helvetica 45 Light" w:cs="Arial"/>
          <w:sz w:val="19"/>
          <w:szCs w:val="19"/>
          <w:lang w:val="de-CH" w:eastAsia="fr-FR"/>
        </w:rPr>
        <w:t xml:space="preserve">Spezielle Landwirtschaftszonen sind besondere Landwirtschaftszonen im Sinne von Artikel 16a Absatz 3 des Raumplanungsgesetzes (RPG): </w:t>
      </w:r>
      <w:r w:rsidRPr="00EF51FD">
        <w:rPr>
          <w:rFonts w:ascii="Helvetica 45 Light" w:hAnsi="Helvetica 45 Light" w:cs="Arial"/>
          <w:i/>
          <w:sz w:val="19"/>
          <w:szCs w:val="19"/>
          <w:lang w:val="de-CH" w:eastAsia="fr-FR"/>
        </w:rPr>
        <w:t>«Bauten und Anlagen, die über eine innere Aufstockung hinausgehen, können als zonenkonform bewilligt werden, wenn sie in einem Gebiet der Landwirtschaftszone erstellt werden sollen, dass vom Kanton in einem Planungsverfahren dafür freigegeben wird. »</w:t>
      </w:r>
    </w:p>
    <w:p w14:paraId="3E5F55AB" w14:textId="1894EF72" w:rsidR="00EF51FD" w:rsidRPr="00EF51FD" w:rsidRDefault="00EF51FD" w:rsidP="00EF51FD">
      <w:pPr>
        <w:spacing w:afterLines="80" w:after="192" w:line="252" w:lineRule="auto"/>
        <w:jc w:val="both"/>
        <w:rPr>
          <w:rFonts w:ascii="Helvetica 45 Light" w:hAnsi="Helvetica 45 Light" w:cs="Arial"/>
          <w:sz w:val="19"/>
          <w:szCs w:val="19"/>
          <w:lang w:val="de-CH" w:eastAsia="fr-FR"/>
        </w:rPr>
      </w:pPr>
      <w:r w:rsidRPr="00EF51FD">
        <w:rPr>
          <w:rFonts w:ascii="Helvetica 45 Light" w:hAnsi="Helvetica 45 Light" w:cs="Arial"/>
          <w:sz w:val="19"/>
          <w:szCs w:val="19"/>
          <w:lang w:val="de-CH" w:eastAsia="fr-FR"/>
        </w:rPr>
        <w:t>Gemäss Artikel 34 Absatz 2 der Raumplanungsverord</w:t>
      </w:r>
      <w:r>
        <w:rPr>
          <w:rFonts w:ascii="Helvetica 45 Light" w:hAnsi="Helvetica 45 Light" w:cs="Arial"/>
          <w:sz w:val="19"/>
          <w:szCs w:val="19"/>
          <w:lang w:val="de-CH" w:eastAsia="fr-FR"/>
        </w:rPr>
        <w:t>nung (RPV) können Bauten und An</w:t>
      </w:r>
      <w:r w:rsidRPr="00EF51FD">
        <w:rPr>
          <w:rFonts w:ascii="Helvetica 45 Light" w:hAnsi="Helvetica 45 Light" w:cs="Arial"/>
          <w:sz w:val="19"/>
          <w:szCs w:val="19"/>
          <w:lang w:val="de-CH" w:eastAsia="fr-FR"/>
        </w:rPr>
        <w:t>lagen, die der Aufbereitung, der Lagerung oder dem Verkauf landwirtschaft</w:t>
      </w:r>
      <w:r>
        <w:rPr>
          <w:rFonts w:ascii="Helvetica 45 Light" w:hAnsi="Helvetica 45 Light" w:cs="Arial"/>
          <w:sz w:val="19"/>
          <w:szCs w:val="19"/>
          <w:lang w:val="de-CH" w:eastAsia="fr-FR"/>
        </w:rPr>
        <w:t>licher oder gartenbaulicher Pro</w:t>
      </w:r>
      <w:r w:rsidRPr="00EF51FD">
        <w:rPr>
          <w:rFonts w:ascii="Helvetica 45 Light" w:hAnsi="Helvetica 45 Light" w:cs="Arial"/>
          <w:sz w:val="19"/>
          <w:szCs w:val="19"/>
          <w:lang w:val="de-CH" w:eastAsia="fr-FR"/>
        </w:rPr>
        <w:t xml:space="preserve">dukte dienen, in der Landwirtschaftszone und damit auch in einer speziellen Landwirtschaftszone nach Artikel 16a Absatz 3 RPG unter bestimmten Voraussetzungen </w:t>
      </w:r>
      <w:r>
        <w:rPr>
          <w:rFonts w:ascii="Helvetica 45 Light" w:hAnsi="Helvetica 45 Light" w:cs="Arial"/>
          <w:sz w:val="19"/>
          <w:szCs w:val="19"/>
          <w:lang w:val="de-CH" w:eastAsia="fr-FR"/>
        </w:rPr>
        <w:t>bewilligt werden (wenn Aufberei</w:t>
      </w:r>
      <w:r w:rsidRPr="00EF51FD">
        <w:rPr>
          <w:rFonts w:ascii="Helvetica 45 Light" w:hAnsi="Helvetica 45 Light" w:cs="Arial"/>
          <w:sz w:val="19"/>
          <w:szCs w:val="19"/>
          <w:lang w:val="de-CH" w:eastAsia="fr-FR"/>
        </w:rPr>
        <w:t>tung, Lagerung oder Verkauf nicht industriell-gewerblicher Art ist und wenn der landwirtschaftliche Charakter des Standortbetriebs gewahrt bleibt). Lagerungs- und Verarbeitungsbetriebe sind in der Landwirtsch</w:t>
      </w:r>
      <w:r>
        <w:rPr>
          <w:rFonts w:ascii="Helvetica 45 Light" w:hAnsi="Helvetica 45 Light" w:cs="Arial"/>
          <w:sz w:val="19"/>
          <w:szCs w:val="19"/>
          <w:lang w:val="de-CH" w:eastAsia="fr-FR"/>
        </w:rPr>
        <w:t>aftszone jedoch nicht zulässig.</w:t>
      </w:r>
    </w:p>
    <w:p w14:paraId="7285EF01" w14:textId="1D3AFD22" w:rsidR="00EF51FD" w:rsidRPr="00EF51FD" w:rsidRDefault="00EF51FD" w:rsidP="00EF51FD">
      <w:pPr>
        <w:spacing w:afterLines="80" w:after="192" w:line="252" w:lineRule="auto"/>
        <w:jc w:val="both"/>
        <w:rPr>
          <w:rFonts w:ascii="Helvetica 45 Light" w:hAnsi="Helvetica 45 Light" w:cs="Arial"/>
          <w:sz w:val="19"/>
          <w:szCs w:val="19"/>
          <w:lang w:val="de-CH" w:eastAsia="fr-FR"/>
        </w:rPr>
      </w:pPr>
      <w:r w:rsidRPr="00EF51FD">
        <w:rPr>
          <w:rFonts w:ascii="Helvetica 45 Light" w:hAnsi="Helvetica 45 Light" w:cs="Arial"/>
          <w:sz w:val="19"/>
          <w:szCs w:val="19"/>
          <w:lang w:val="de-CH" w:eastAsia="fr-FR"/>
        </w:rPr>
        <w:t>Das Bundesamt für Raumentwicklung (ARE) hat eine Vollzugshilfe erarbeitet, in der die Kriterien dargelegt werden, die bei der Interessenabwägung im Zusammenhang mit der Ausscheidung von speziellen Landwirtschafts</w:t>
      </w:r>
      <w:r w:rsidR="0085440D">
        <w:rPr>
          <w:rFonts w:ascii="Helvetica 45 Light" w:hAnsi="Helvetica 45 Light" w:cs="Arial"/>
          <w:sz w:val="19"/>
          <w:szCs w:val="19"/>
          <w:lang w:val="de-CH" w:eastAsia="fr-FR"/>
        </w:rPr>
        <w:t>zonen zu berücksichtigen sind.</w:t>
      </w:r>
      <w:r w:rsidR="0085440D">
        <w:rPr>
          <w:rStyle w:val="Appelnotedebasdep"/>
          <w:rFonts w:ascii="Helvetica 45 Light" w:hAnsi="Helvetica 45 Light" w:cs="Arial"/>
          <w:sz w:val="19"/>
          <w:szCs w:val="19"/>
          <w:lang w:val="de-CH" w:eastAsia="fr-FR"/>
        </w:rPr>
        <w:footnoteReference w:id="1"/>
      </w:r>
    </w:p>
    <w:p w14:paraId="7DCD5C94" w14:textId="6C85A2D5" w:rsidR="00EF51FD" w:rsidRPr="00EF51FD" w:rsidRDefault="00EF51FD" w:rsidP="00EF51FD">
      <w:pPr>
        <w:spacing w:afterLines="80" w:after="192" w:line="252" w:lineRule="auto"/>
        <w:jc w:val="both"/>
        <w:rPr>
          <w:rFonts w:ascii="Helvetica 45 Light" w:hAnsi="Helvetica 45 Light" w:cs="Arial"/>
          <w:sz w:val="19"/>
          <w:szCs w:val="19"/>
          <w:lang w:val="de-CH" w:eastAsia="fr-FR"/>
        </w:rPr>
      </w:pPr>
      <w:r w:rsidRPr="00EF51FD">
        <w:rPr>
          <w:rFonts w:ascii="Helvetica 45 Light" w:hAnsi="Helvetica 45 Light" w:cs="Arial"/>
          <w:sz w:val="19"/>
          <w:szCs w:val="19"/>
          <w:lang w:val="de-CH" w:eastAsia="fr-FR"/>
        </w:rPr>
        <w:t xml:space="preserve">Der speziellen Landwirtschaftszone können Flächen namentlich innerhalb der </w:t>
      </w:r>
      <w:proofErr w:type="spellStart"/>
      <w:r w:rsidRPr="00EF51FD">
        <w:rPr>
          <w:rFonts w:ascii="Helvetica 45 Light" w:hAnsi="Helvetica 45 Light" w:cs="Arial"/>
          <w:sz w:val="19"/>
          <w:szCs w:val="19"/>
          <w:lang w:val="de-CH" w:eastAsia="fr-FR"/>
        </w:rPr>
        <w:t>Talebene</w:t>
      </w:r>
      <w:proofErr w:type="spellEnd"/>
      <w:r w:rsidRPr="00EF51FD">
        <w:rPr>
          <w:rFonts w:ascii="Helvetica 45 Light" w:hAnsi="Helvetica 45 Light" w:cs="Arial"/>
          <w:sz w:val="19"/>
          <w:szCs w:val="19"/>
          <w:lang w:val="de-CH" w:eastAsia="fr-FR"/>
        </w:rPr>
        <w:t xml:space="preserve"> und der angrenzenden Talflanken zugewiesen werden, die für bodenabhä</w:t>
      </w:r>
      <w:r>
        <w:rPr>
          <w:rFonts w:ascii="Helvetica 45 Light" w:hAnsi="Helvetica 45 Light" w:cs="Arial"/>
          <w:sz w:val="19"/>
          <w:szCs w:val="19"/>
          <w:lang w:val="de-CH" w:eastAsia="fr-FR"/>
        </w:rPr>
        <w:t>ngige landwirtschaftliche Tätig</w:t>
      </w:r>
      <w:r w:rsidRPr="00EF51FD">
        <w:rPr>
          <w:rFonts w:ascii="Helvetica 45 Light" w:hAnsi="Helvetica 45 Light" w:cs="Arial"/>
          <w:sz w:val="19"/>
          <w:szCs w:val="19"/>
          <w:lang w:val="de-CH" w:eastAsia="fr-FR"/>
        </w:rPr>
        <w:t>keiten oder allenfalls für den produzierenden Gartenbau (z. B. Hors-Sol-Kulturen, Gewächshäuser) erforderlich sind. Lage und Grösse dieser Zonen ist über die Gemeindegrenzen hinaus zu koordinieren. Die konkreten Nutzungsmöglichkeiten in dieser Zone sind in einem Detailnutzungsplan (DNP) festzulegen. Das Verfahren für den DNP und jenes zur Änderung des ZNP mü</w:t>
      </w:r>
      <w:r>
        <w:rPr>
          <w:rFonts w:ascii="Helvetica 45 Light" w:hAnsi="Helvetica 45 Light" w:cs="Arial"/>
          <w:sz w:val="19"/>
          <w:szCs w:val="19"/>
          <w:lang w:val="de-CH" w:eastAsia="fr-FR"/>
        </w:rPr>
        <w:t xml:space="preserve">ssen gleichzeitig durchgeführt werden. </w:t>
      </w:r>
    </w:p>
    <w:p w14:paraId="4A658F8D" w14:textId="2C7791C1" w:rsidR="00EF51FD" w:rsidRPr="00EF51FD" w:rsidRDefault="00EF51FD" w:rsidP="00EF51FD">
      <w:pPr>
        <w:spacing w:afterLines="80" w:after="192" w:line="252" w:lineRule="auto"/>
        <w:jc w:val="both"/>
        <w:rPr>
          <w:rFonts w:ascii="Helvetica 45 Light" w:hAnsi="Helvetica 45 Light" w:cs="Arial"/>
          <w:sz w:val="19"/>
          <w:szCs w:val="19"/>
          <w:lang w:val="de-CH" w:eastAsia="fr-FR"/>
        </w:rPr>
      </w:pPr>
      <w:r w:rsidRPr="00EF51FD">
        <w:rPr>
          <w:rFonts w:ascii="Helvetica 45 Light" w:hAnsi="Helvetica 45 Light" w:cs="Arial"/>
          <w:sz w:val="19"/>
          <w:szCs w:val="19"/>
          <w:lang w:val="de-CH" w:eastAsia="fr-FR"/>
        </w:rPr>
        <w:t>Die spezielle Landwirtschaftszone wird im Koordinationsblatt A.1 «Landwirtschaftszonen» des kantonalen Richtplans (</w:t>
      </w:r>
      <w:proofErr w:type="spellStart"/>
      <w:r w:rsidRPr="00EF51FD">
        <w:rPr>
          <w:rFonts w:ascii="Helvetica 45 Light" w:hAnsi="Helvetica 45 Light" w:cs="Arial"/>
          <w:sz w:val="19"/>
          <w:szCs w:val="19"/>
          <w:lang w:val="de-CH" w:eastAsia="fr-FR"/>
        </w:rPr>
        <w:t>kRP</w:t>
      </w:r>
      <w:proofErr w:type="spellEnd"/>
      <w:r w:rsidRPr="00EF51FD">
        <w:rPr>
          <w:rFonts w:ascii="Helvetica 45 Light" w:hAnsi="Helvetica 45 Light" w:cs="Arial"/>
          <w:sz w:val="19"/>
          <w:szCs w:val="19"/>
          <w:lang w:val="de-CH" w:eastAsia="fr-FR"/>
        </w:rPr>
        <w:t>) behandelt, in dem die geltenden Koordinationsgrundsätze ebenso wie das Vorgehen für den Kanton und die Gemeinden festgelegt sind. Wie in Grundsatz 11 dieses Koordinationsblattes erwähnt, werden spezielle Landwirtschaftszonen im Rahmen eines DNP wenn möglich in Gebieten ausgeschieden, die für weitere bauliche Nutzungen geeignet (namentlich in der Industrie- und Gewerbezone) und bereits teilweise erschlossen sind (Verkehr, Wasser, Abwasser und Energie), sowie in Gebieten, die über weniger hochwertig</w:t>
      </w:r>
      <w:r>
        <w:rPr>
          <w:rFonts w:ascii="Helvetica 45 Light" w:hAnsi="Helvetica 45 Light" w:cs="Arial"/>
          <w:sz w:val="19"/>
          <w:szCs w:val="19"/>
          <w:lang w:val="de-CH" w:eastAsia="fr-FR"/>
        </w:rPr>
        <w:t>e Böden verfügen. Eine Zusammen</w:t>
      </w:r>
      <w:r w:rsidRPr="00EF51FD">
        <w:rPr>
          <w:rFonts w:ascii="Helvetica 45 Light" w:hAnsi="Helvetica 45 Light" w:cs="Arial"/>
          <w:sz w:val="19"/>
          <w:szCs w:val="19"/>
          <w:lang w:val="de-CH" w:eastAsia="fr-FR"/>
        </w:rPr>
        <w:t>legung mehrerer Vorhaben muss geprüft werden. In diesem Kontext sind auc</w:t>
      </w:r>
      <w:r>
        <w:rPr>
          <w:rFonts w:ascii="Helvetica 45 Light" w:hAnsi="Helvetica 45 Light" w:cs="Arial"/>
          <w:sz w:val="19"/>
          <w:szCs w:val="19"/>
          <w:lang w:val="de-CH" w:eastAsia="fr-FR"/>
        </w:rPr>
        <w:t>h die folgenden Interes</w:t>
      </w:r>
      <w:r w:rsidRPr="00EF51FD">
        <w:rPr>
          <w:rFonts w:ascii="Helvetica 45 Light" w:hAnsi="Helvetica 45 Light" w:cs="Arial"/>
          <w:sz w:val="19"/>
          <w:szCs w:val="19"/>
          <w:lang w:val="de-CH" w:eastAsia="fr-FR"/>
        </w:rPr>
        <w:t>sen zu berücksichtigen:</w:t>
      </w:r>
    </w:p>
    <w:p w14:paraId="354102BE" w14:textId="5BF99E3B" w:rsidR="00EF51FD" w:rsidRPr="00EF51FD" w:rsidRDefault="00EF51FD" w:rsidP="00EF51FD">
      <w:pPr>
        <w:pStyle w:val="Paragraphedeliste"/>
        <w:numPr>
          <w:ilvl w:val="0"/>
          <w:numId w:val="9"/>
        </w:numPr>
        <w:spacing w:afterLines="80" w:after="192" w:line="252" w:lineRule="auto"/>
        <w:jc w:val="both"/>
        <w:rPr>
          <w:rFonts w:ascii="Helvetica 45 Light" w:hAnsi="Helvetica 45 Light" w:cs="Arial"/>
          <w:sz w:val="19"/>
          <w:szCs w:val="19"/>
          <w:lang w:val="de-CH" w:eastAsia="fr-FR"/>
        </w:rPr>
      </w:pPr>
      <w:r w:rsidRPr="00EF51FD">
        <w:rPr>
          <w:rFonts w:ascii="Helvetica 45 Light" w:hAnsi="Helvetica 45 Light" w:cs="Arial"/>
          <w:sz w:val="19"/>
          <w:szCs w:val="19"/>
          <w:lang w:val="de-CH" w:eastAsia="fr-FR"/>
        </w:rPr>
        <w:t>Qualitativ hochwertige landwirtschaftliche Böden (Fruchtfolgeflächen),</w:t>
      </w:r>
    </w:p>
    <w:p w14:paraId="1A1309CB" w14:textId="31E78907" w:rsidR="00EF51FD" w:rsidRPr="00EF51FD" w:rsidRDefault="00EF51FD" w:rsidP="00EF51FD">
      <w:pPr>
        <w:pStyle w:val="Paragraphedeliste"/>
        <w:numPr>
          <w:ilvl w:val="0"/>
          <w:numId w:val="9"/>
        </w:numPr>
        <w:spacing w:afterLines="80" w:after="192" w:line="252" w:lineRule="auto"/>
        <w:jc w:val="both"/>
        <w:rPr>
          <w:rFonts w:ascii="Helvetica 45 Light" w:hAnsi="Helvetica 45 Light" w:cs="Arial"/>
          <w:sz w:val="19"/>
          <w:szCs w:val="19"/>
          <w:lang w:val="de-CH" w:eastAsia="fr-FR"/>
        </w:rPr>
      </w:pPr>
      <w:r w:rsidRPr="00EF51FD">
        <w:rPr>
          <w:rFonts w:ascii="Helvetica 45 Light" w:hAnsi="Helvetica 45 Light" w:cs="Arial"/>
          <w:sz w:val="19"/>
          <w:szCs w:val="19"/>
          <w:lang w:val="de-CH" w:eastAsia="fr-FR"/>
        </w:rPr>
        <w:t>Umwelt (z. B. Störfälle, Lärm, Luft, Gewässer),</w:t>
      </w:r>
    </w:p>
    <w:p w14:paraId="676B7142" w14:textId="1DF5E081" w:rsidR="00EF51FD" w:rsidRPr="00EF51FD" w:rsidRDefault="00EF51FD" w:rsidP="00EF51FD">
      <w:pPr>
        <w:pStyle w:val="Paragraphedeliste"/>
        <w:numPr>
          <w:ilvl w:val="0"/>
          <w:numId w:val="9"/>
        </w:numPr>
        <w:spacing w:afterLines="80" w:after="192" w:line="252" w:lineRule="auto"/>
        <w:jc w:val="both"/>
        <w:rPr>
          <w:rFonts w:ascii="Helvetica 45 Light" w:hAnsi="Helvetica 45 Light" w:cs="Arial"/>
          <w:sz w:val="19"/>
          <w:szCs w:val="19"/>
          <w:lang w:val="de-CH" w:eastAsia="fr-FR"/>
        </w:rPr>
      </w:pPr>
      <w:r w:rsidRPr="00EF51FD">
        <w:rPr>
          <w:rFonts w:ascii="Helvetica 45 Light" w:hAnsi="Helvetica 45 Light" w:cs="Arial"/>
          <w:sz w:val="19"/>
          <w:szCs w:val="19"/>
          <w:lang w:val="de-CH" w:eastAsia="fr-FR"/>
        </w:rPr>
        <w:t>Natur- und Landschaftsschutz (z. B. BLN, IVS, ISOS, Biotope),</w:t>
      </w:r>
    </w:p>
    <w:p w14:paraId="71274007" w14:textId="6C4E390A" w:rsidR="00016E39" w:rsidRDefault="00EF51FD" w:rsidP="00EF51FD">
      <w:pPr>
        <w:pStyle w:val="Paragraphedeliste"/>
        <w:numPr>
          <w:ilvl w:val="0"/>
          <w:numId w:val="9"/>
        </w:numPr>
        <w:spacing w:afterLines="80" w:after="192" w:line="252" w:lineRule="auto"/>
        <w:jc w:val="both"/>
        <w:rPr>
          <w:rFonts w:ascii="Helvetica 45 Light" w:hAnsi="Helvetica 45 Light" w:cs="Arial"/>
          <w:sz w:val="19"/>
          <w:szCs w:val="19"/>
        </w:rPr>
      </w:pPr>
      <w:proofErr w:type="spellStart"/>
      <w:r w:rsidRPr="00EF51FD">
        <w:rPr>
          <w:rFonts w:ascii="Helvetica 45 Light" w:hAnsi="Helvetica 45 Light" w:cs="Arial"/>
          <w:sz w:val="19"/>
          <w:szCs w:val="19"/>
          <w:lang w:eastAsia="fr-FR"/>
        </w:rPr>
        <w:t>Gewässerräume</w:t>
      </w:r>
      <w:proofErr w:type="spellEnd"/>
      <w:r w:rsidRPr="00EF51FD">
        <w:rPr>
          <w:rFonts w:ascii="Helvetica 45 Light" w:hAnsi="Helvetica 45 Light" w:cs="Arial"/>
          <w:sz w:val="19"/>
          <w:szCs w:val="19"/>
          <w:lang w:eastAsia="fr-FR"/>
        </w:rPr>
        <w:t>.</w:t>
      </w:r>
    </w:p>
    <w:p w14:paraId="0FEF3789" w14:textId="77777777" w:rsidR="0085440D" w:rsidRPr="00EF51FD" w:rsidRDefault="0085440D" w:rsidP="0085440D">
      <w:pPr>
        <w:pStyle w:val="Paragraphedeliste"/>
        <w:spacing w:afterLines="80" w:after="192" w:line="252" w:lineRule="auto"/>
        <w:jc w:val="both"/>
        <w:rPr>
          <w:rFonts w:ascii="Helvetica 45 Light" w:hAnsi="Helvetica 45 Light" w:cs="Arial"/>
          <w:sz w:val="19"/>
          <w:szCs w:val="19"/>
        </w:rPr>
      </w:pPr>
    </w:p>
    <w:p w14:paraId="511E2109" w14:textId="2C46D1E8" w:rsidR="0085440D" w:rsidRPr="0085440D" w:rsidRDefault="003020DD" w:rsidP="0085440D">
      <w:pPr>
        <w:spacing w:after="80"/>
        <w:jc w:val="both"/>
        <w:rPr>
          <w:rFonts w:ascii="Helvetica 45 Light" w:hAnsi="Helvetica 45 Light" w:cs="Arial"/>
          <w:sz w:val="19"/>
          <w:szCs w:val="19"/>
          <w:lang w:eastAsia="fr-FR"/>
        </w:rPr>
      </w:pPr>
      <w:r>
        <w:rPr>
          <w:rFonts w:ascii="Helvetica 45 Light" w:hAnsi="Helvetica 45 Light" w:cs="Arial"/>
          <w:sz w:val="19"/>
          <w:szCs w:val="19"/>
          <w:lang w:eastAsia="fr-FR"/>
        </w:rPr>
        <w:softHyphen/>
      </w:r>
    </w:p>
    <w:p w14:paraId="2A9CA868" w14:textId="77777777" w:rsidR="00C800CC" w:rsidRPr="00EF51FD" w:rsidRDefault="00C800CC" w:rsidP="00EF51FD">
      <w:pPr>
        <w:pStyle w:val="Notedebasdepage"/>
        <w:rPr>
          <w:rFonts w:ascii="Helvetica 45 Light" w:hAnsi="Helvetica 45 Light" w:cs="Arial"/>
          <w:sz w:val="16"/>
          <w:szCs w:val="16"/>
          <w:lang w:val="de-CH"/>
        </w:rPr>
      </w:pPr>
    </w:p>
    <w:p w14:paraId="4B23857A" w14:textId="00F2A098" w:rsidR="00EF51FD" w:rsidRPr="00EF51FD" w:rsidRDefault="00EF51FD" w:rsidP="0085440D">
      <w:pPr>
        <w:spacing w:after="80" w:line="360" w:lineRule="auto"/>
        <w:jc w:val="both"/>
        <w:rPr>
          <w:rFonts w:ascii="Helvetica 55 Roman" w:hAnsi="Helvetica 55 Roman" w:cs="Arial"/>
          <w:b/>
          <w:sz w:val="21"/>
          <w:szCs w:val="21"/>
          <w:lang w:val="de-CH" w:eastAsia="fr-FR"/>
        </w:rPr>
      </w:pPr>
      <w:r w:rsidRPr="00EF51FD">
        <w:rPr>
          <w:rFonts w:ascii="Helvetica 55 Roman" w:hAnsi="Helvetica 55 Roman" w:cs="Arial"/>
          <w:b/>
          <w:sz w:val="21"/>
          <w:szCs w:val="21"/>
          <w:lang w:val="de-CH" w:eastAsia="fr-FR"/>
        </w:rPr>
        <w:lastRenderedPageBreak/>
        <w:t xml:space="preserve">Bedürfnisnachweis und Begründung des Standorts </w:t>
      </w:r>
    </w:p>
    <w:p w14:paraId="349B5CA3" w14:textId="5EB8B60B" w:rsidR="00EF51FD" w:rsidRPr="00EF51FD" w:rsidRDefault="00EF51FD" w:rsidP="00EF51FD">
      <w:pPr>
        <w:spacing w:afterLines="80" w:after="192" w:line="252" w:lineRule="auto"/>
        <w:jc w:val="both"/>
        <w:rPr>
          <w:rFonts w:ascii="Helvetica 45 Light" w:hAnsi="Helvetica 45 Light" w:cs="Arial"/>
          <w:sz w:val="19"/>
          <w:szCs w:val="19"/>
          <w:lang w:val="de-CH" w:eastAsia="fr-FR"/>
        </w:rPr>
      </w:pPr>
      <w:r w:rsidRPr="00EF51FD">
        <w:rPr>
          <w:rFonts w:ascii="Helvetica 45 Light" w:hAnsi="Helvetica 45 Light" w:cs="Arial"/>
          <w:sz w:val="19"/>
          <w:szCs w:val="19"/>
          <w:lang w:val="de-CH" w:eastAsia="fr-FR"/>
        </w:rPr>
        <w:t>Gemäss Artikel 1 des Raumplanungsgesetzes (RPG) sind eine haushälterische Nutzung des Bodens und eine Trennung von Baugebiet und Nichtbaugebiet gefordert. Mit dieser Trennung ist das Konzentrationsprinzip verbunden, das verlangt, dass die ver</w:t>
      </w:r>
      <w:r>
        <w:rPr>
          <w:rFonts w:ascii="Helvetica 45 Light" w:hAnsi="Helvetica 45 Light" w:cs="Arial"/>
          <w:sz w:val="19"/>
          <w:szCs w:val="19"/>
          <w:lang w:val="de-CH" w:eastAsia="fr-FR"/>
        </w:rPr>
        <w:t>schiedenen Bodennutzungen zusam</w:t>
      </w:r>
      <w:r w:rsidRPr="00EF51FD">
        <w:rPr>
          <w:rFonts w:ascii="Helvetica 45 Light" w:hAnsi="Helvetica 45 Light" w:cs="Arial"/>
          <w:sz w:val="19"/>
          <w:szCs w:val="19"/>
          <w:lang w:val="de-CH" w:eastAsia="fr-FR"/>
        </w:rPr>
        <w:t>mengefasst und die Ackerflächen nicht zerstückelt werden. D</w:t>
      </w:r>
      <w:r>
        <w:rPr>
          <w:rFonts w:ascii="Helvetica 45 Light" w:hAnsi="Helvetica 45 Light" w:cs="Arial"/>
          <w:sz w:val="19"/>
          <w:szCs w:val="19"/>
          <w:lang w:val="de-CH" w:eastAsia="fr-FR"/>
        </w:rPr>
        <w:t>as Bundesgericht hat zudem fest</w:t>
      </w:r>
      <w:r w:rsidRPr="00EF51FD">
        <w:rPr>
          <w:rFonts w:ascii="Helvetica 45 Light" w:hAnsi="Helvetica 45 Light" w:cs="Arial"/>
          <w:sz w:val="19"/>
          <w:szCs w:val="19"/>
          <w:lang w:val="de-CH" w:eastAsia="fr-FR"/>
        </w:rPr>
        <w:t>gehalten, dass das Konzentrationsprinzip, das üblicherweise auf das Siedlungsgebiet angewendet wird, auch für Vorhaben ausserhalb der Bauzone gilt (v</w:t>
      </w:r>
      <w:r>
        <w:rPr>
          <w:rFonts w:ascii="Helvetica 45 Light" w:hAnsi="Helvetica 45 Light" w:cs="Arial"/>
          <w:sz w:val="19"/>
          <w:szCs w:val="19"/>
          <w:lang w:val="de-CH" w:eastAsia="fr-FR"/>
        </w:rPr>
        <w:t xml:space="preserve">gl. BGE 141 II 50, </w:t>
      </w:r>
      <w:proofErr w:type="spellStart"/>
      <w:r>
        <w:rPr>
          <w:rFonts w:ascii="Helvetica 45 Light" w:hAnsi="Helvetica 45 Light" w:cs="Arial"/>
          <w:sz w:val="19"/>
          <w:szCs w:val="19"/>
          <w:lang w:val="de-CH" w:eastAsia="fr-FR"/>
        </w:rPr>
        <w:t>Golaten</w:t>
      </w:r>
      <w:proofErr w:type="spellEnd"/>
      <w:r>
        <w:rPr>
          <w:rFonts w:ascii="Helvetica 45 Light" w:hAnsi="Helvetica 45 Light" w:cs="Arial"/>
          <w:sz w:val="19"/>
          <w:szCs w:val="19"/>
          <w:lang w:val="de-CH" w:eastAsia="fr-FR"/>
        </w:rPr>
        <w:t xml:space="preserve"> BE).</w:t>
      </w:r>
    </w:p>
    <w:p w14:paraId="2624A516" w14:textId="531570FA" w:rsidR="00EF51FD" w:rsidRPr="00EF51FD" w:rsidRDefault="00EF51FD" w:rsidP="00EF51FD">
      <w:pPr>
        <w:spacing w:afterLines="80" w:after="192" w:line="252" w:lineRule="auto"/>
        <w:jc w:val="both"/>
        <w:rPr>
          <w:rFonts w:ascii="Helvetica 45 Light" w:hAnsi="Helvetica 45 Light" w:cs="Arial"/>
          <w:sz w:val="19"/>
          <w:szCs w:val="19"/>
          <w:lang w:val="de-CH" w:eastAsia="fr-FR"/>
        </w:rPr>
      </w:pPr>
      <w:r w:rsidRPr="00EF51FD">
        <w:rPr>
          <w:rFonts w:ascii="Helvetica 45 Light" w:hAnsi="Helvetica 45 Light" w:cs="Arial"/>
          <w:sz w:val="19"/>
          <w:szCs w:val="19"/>
          <w:lang w:val="de-CH" w:eastAsia="fr-FR"/>
        </w:rPr>
        <w:t>Gemäss der Vollzugshilfe «Ausscheidung von Zonen nach Artikel 16a Absatz 3 RPG in Verbindung mit Artikel 38 RPV» des ARE muss ein Wildwuchs einzelner Bauten und Anlagen für die boden-unabhängige Produktion verhindert werden. Für jeden Planungspe</w:t>
      </w:r>
      <w:r>
        <w:rPr>
          <w:rFonts w:ascii="Helvetica 45 Light" w:hAnsi="Helvetica 45 Light" w:cs="Arial"/>
          <w:sz w:val="19"/>
          <w:szCs w:val="19"/>
          <w:lang w:val="de-CH" w:eastAsia="fr-FR"/>
        </w:rPr>
        <w:t>rimeter ist somit eine Zusammen</w:t>
      </w:r>
      <w:r w:rsidRPr="00EF51FD">
        <w:rPr>
          <w:rFonts w:ascii="Helvetica 45 Light" w:hAnsi="Helvetica 45 Light" w:cs="Arial"/>
          <w:sz w:val="19"/>
          <w:szCs w:val="19"/>
          <w:lang w:val="de-CH" w:eastAsia="fr-FR"/>
        </w:rPr>
        <w:t xml:space="preserve">legung der Bauten und Anlagen </w:t>
      </w:r>
      <w:r>
        <w:rPr>
          <w:rFonts w:ascii="Helvetica 45 Light" w:hAnsi="Helvetica 45 Light" w:cs="Arial"/>
          <w:sz w:val="19"/>
          <w:szCs w:val="19"/>
          <w:lang w:val="de-CH" w:eastAsia="fr-FR"/>
        </w:rPr>
        <w:t>an einem einzigen Standort anzu</w:t>
      </w:r>
      <w:r w:rsidRPr="00EF51FD">
        <w:rPr>
          <w:rFonts w:ascii="Helvetica 45 Light" w:hAnsi="Helvetica 45 Light" w:cs="Arial"/>
          <w:sz w:val="19"/>
          <w:szCs w:val="19"/>
          <w:lang w:val="de-CH" w:eastAsia="fr-FR"/>
        </w:rPr>
        <w:t>streben (Konzentrationsprinzip). In der erwähnten Vollzugshilfe sind die günstigen oder ungünstigen Kriterien für die Einordnung dieser Bauten und Anlagen definiert. Ein günstiges Kriterium liegt vor, wenn der Planungsperimeter an Industrie-</w:t>
      </w:r>
      <w:r>
        <w:rPr>
          <w:rFonts w:ascii="Helvetica 45 Light" w:hAnsi="Helvetica 45 Light" w:cs="Arial"/>
          <w:sz w:val="19"/>
          <w:szCs w:val="19"/>
          <w:lang w:val="de-CH" w:eastAsia="fr-FR"/>
        </w:rPr>
        <w:t xml:space="preserve"> und Gewerbezonen anschliesst. </w:t>
      </w:r>
    </w:p>
    <w:p w14:paraId="31178570" w14:textId="5C123E15" w:rsidR="007D5902" w:rsidRDefault="00EF51FD" w:rsidP="00EF51FD">
      <w:pPr>
        <w:spacing w:afterLines="80" w:after="192" w:line="252" w:lineRule="auto"/>
        <w:jc w:val="both"/>
        <w:rPr>
          <w:rFonts w:ascii="Helvetica 45 Light" w:hAnsi="Helvetica 45 Light" w:cs="Arial"/>
          <w:sz w:val="19"/>
          <w:szCs w:val="19"/>
          <w:lang w:val="de-CH" w:eastAsia="fr-FR"/>
        </w:rPr>
      </w:pPr>
      <w:r w:rsidRPr="00EF51FD">
        <w:rPr>
          <w:rFonts w:ascii="Helvetica 45 Light" w:hAnsi="Helvetica 45 Light" w:cs="Arial"/>
          <w:sz w:val="19"/>
          <w:szCs w:val="19"/>
          <w:lang w:val="de-CH" w:eastAsia="fr-FR"/>
        </w:rPr>
        <w:t>Das Konzentrationsprinzip ist zudem auch im Grundsatz 11 des Koordinationsblattes A.1 «Land-</w:t>
      </w:r>
      <w:proofErr w:type="spellStart"/>
      <w:r w:rsidRPr="00EF51FD">
        <w:rPr>
          <w:rFonts w:ascii="Helvetica 45 Light" w:hAnsi="Helvetica 45 Light" w:cs="Arial"/>
          <w:sz w:val="19"/>
          <w:szCs w:val="19"/>
          <w:lang w:val="de-CH" w:eastAsia="fr-FR"/>
        </w:rPr>
        <w:t>wirtschaftszonen</w:t>
      </w:r>
      <w:proofErr w:type="spellEnd"/>
      <w:r w:rsidRPr="00EF51FD">
        <w:rPr>
          <w:rFonts w:ascii="Helvetica 45 Light" w:hAnsi="Helvetica 45 Light" w:cs="Arial"/>
          <w:sz w:val="19"/>
          <w:szCs w:val="19"/>
          <w:lang w:val="de-CH" w:eastAsia="fr-FR"/>
        </w:rPr>
        <w:t xml:space="preserve">» des kantonalen Richtplans verankert, gemäss </w:t>
      </w:r>
      <w:r w:rsidR="0085440D" w:rsidRPr="00EF51FD">
        <w:rPr>
          <w:rFonts w:ascii="Helvetica 45 Light" w:hAnsi="Helvetica 45 Light" w:cs="Arial"/>
          <w:sz w:val="19"/>
          <w:szCs w:val="19"/>
          <w:lang w:val="de-CH" w:eastAsia="fr-FR"/>
        </w:rPr>
        <w:t>den speziellen Landwirtschaftszonen</w:t>
      </w:r>
      <w:r w:rsidRPr="00EF51FD">
        <w:rPr>
          <w:rFonts w:ascii="Helvetica 45 Light" w:hAnsi="Helvetica 45 Light" w:cs="Arial"/>
          <w:sz w:val="19"/>
          <w:szCs w:val="19"/>
          <w:lang w:val="de-CH" w:eastAsia="fr-FR"/>
        </w:rPr>
        <w:t xml:space="preserve"> – wenn möglich – in Gebieten ausgeschieden werden, die sich für weitere bauliche Nutzungen eignen.</w:t>
      </w:r>
    </w:p>
    <w:p w14:paraId="44D79372" w14:textId="7084BB8B" w:rsidR="00E0755F" w:rsidRDefault="00E0755F" w:rsidP="0085440D">
      <w:pPr>
        <w:rPr>
          <w:rFonts w:ascii="Helvetica 45 Light" w:hAnsi="Helvetica 45 Light" w:cs="Arial"/>
          <w:sz w:val="19"/>
          <w:szCs w:val="19"/>
          <w:lang w:val="de-CH" w:eastAsia="fr-FR"/>
        </w:rPr>
      </w:pPr>
    </w:p>
    <w:p w14:paraId="2F1BC161" w14:textId="2598AB40" w:rsidR="0085440D" w:rsidRDefault="0085440D" w:rsidP="0085440D">
      <w:pPr>
        <w:rPr>
          <w:rFonts w:ascii="Helvetica 45 Light" w:hAnsi="Helvetica 45 Light" w:cs="Arial"/>
          <w:sz w:val="19"/>
          <w:szCs w:val="19"/>
          <w:lang w:val="de-CH" w:eastAsia="fr-FR"/>
        </w:rPr>
      </w:pPr>
    </w:p>
    <w:p w14:paraId="6CEE7137" w14:textId="5D2CC42D" w:rsidR="0085440D" w:rsidRDefault="0085440D" w:rsidP="0085440D">
      <w:pPr>
        <w:rPr>
          <w:rFonts w:ascii="Helvetica 45 Light" w:hAnsi="Helvetica 45 Light" w:cs="Arial"/>
          <w:sz w:val="19"/>
          <w:szCs w:val="19"/>
          <w:lang w:val="de-CH" w:eastAsia="fr-FR"/>
        </w:rPr>
      </w:pPr>
    </w:p>
    <w:p w14:paraId="196ED541" w14:textId="6C29BC76" w:rsidR="0085440D" w:rsidRDefault="0085440D" w:rsidP="0085440D">
      <w:pPr>
        <w:rPr>
          <w:rFonts w:ascii="Helvetica 45 Light" w:hAnsi="Helvetica 45 Light" w:cs="Arial"/>
          <w:sz w:val="19"/>
          <w:szCs w:val="19"/>
          <w:lang w:val="de-CH" w:eastAsia="fr-FR"/>
        </w:rPr>
      </w:pPr>
    </w:p>
    <w:p w14:paraId="182FEBDD" w14:textId="0127B1C6" w:rsidR="0085440D" w:rsidRDefault="0085440D" w:rsidP="0085440D">
      <w:pPr>
        <w:rPr>
          <w:rFonts w:ascii="Helvetica 45 Light" w:hAnsi="Helvetica 45 Light" w:cs="Arial"/>
          <w:sz w:val="19"/>
          <w:szCs w:val="19"/>
          <w:lang w:val="de-CH" w:eastAsia="fr-FR"/>
        </w:rPr>
      </w:pPr>
    </w:p>
    <w:p w14:paraId="6ADBAB94" w14:textId="10432D50" w:rsidR="0085440D" w:rsidRDefault="0085440D" w:rsidP="0085440D">
      <w:pPr>
        <w:rPr>
          <w:rFonts w:ascii="Helvetica 45 Light" w:hAnsi="Helvetica 45 Light" w:cs="Arial"/>
          <w:sz w:val="19"/>
          <w:szCs w:val="19"/>
          <w:lang w:val="de-CH" w:eastAsia="fr-FR"/>
        </w:rPr>
      </w:pPr>
    </w:p>
    <w:p w14:paraId="7C2E093C" w14:textId="6BE54340" w:rsidR="0085440D" w:rsidRDefault="0085440D" w:rsidP="0085440D">
      <w:pPr>
        <w:rPr>
          <w:rFonts w:ascii="Helvetica 45 Light" w:hAnsi="Helvetica 45 Light" w:cs="Arial"/>
          <w:sz w:val="19"/>
          <w:szCs w:val="19"/>
          <w:lang w:val="de-CH" w:eastAsia="fr-FR"/>
        </w:rPr>
      </w:pPr>
    </w:p>
    <w:p w14:paraId="5551E04A" w14:textId="1E247910" w:rsidR="0085440D" w:rsidRDefault="0085440D" w:rsidP="0085440D">
      <w:pPr>
        <w:rPr>
          <w:rFonts w:ascii="Helvetica 45 Light" w:hAnsi="Helvetica 45 Light" w:cs="Arial"/>
          <w:sz w:val="19"/>
          <w:szCs w:val="19"/>
          <w:lang w:val="de-CH" w:eastAsia="fr-FR"/>
        </w:rPr>
      </w:pPr>
    </w:p>
    <w:p w14:paraId="78451734" w14:textId="33D498B6" w:rsidR="0085440D" w:rsidRDefault="0085440D" w:rsidP="0085440D">
      <w:pPr>
        <w:rPr>
          <w:rFonts w:ascii="Helvetica 45 Light" w:hAnsi="Helvetica 45 Light" w:cs="Arial"/>
          <w:sz w:val="19"/>
          <w:szCs w:val="19"/>
          <w:lang w:val="de-CH" w:eastAsia="fr-FR"/>
        </w:rPr>
      </w:pPr>
    </w:p>
    <w:p w14:paraId="7DF35974" w14:textId="54D0D2F6" w:rsidR="0085440D" w:rsidRDefault="0085440D" w:rsidP="0085440D">
      <w:pPr>
        <w:rPr>
          <w:rFonts w:ascii="Helvetica 45 Light" w:hAnsi="Helvetica 45 Light" w:cs="Arial"/>
          <w:sz w:val="19"/>
          <w:szCs w:val="19"/>
          <w:lang w:val="de-CH" w:eastAsia="fr-FR"/>
        </w:rPr>
      </w:pPr>
    </w:p>
    <w:p w14:paraId="6A3A19B5" w14:textId="1A3341C1" w:rsidR="0085440D" w:rsidRDefault="0085440D" w:rsidP="0085440D">
      <w:pPr>
        <w:rPr>
          <w:rFonts w:ascii="Helvetica 45 Light" w:hAnsi="Helvetica 45 Light" w:cs="Arial"/>
          <w:sz w:val="19"/>
          <w:szCs w:val="19"/>
          <w:lang w:val="de-CH" w:eastAsia="fr-FR"/>
        </w:rPr>
      </w:pPr>
    </w:p>
    <w:p w14:paraId="3B6E4F66" w14:textId="7A2A0DBB" w:rsidR="0085440D" w:rsidRDefault="0085440D" w:rsidP="0085440D">
      <w:pPr>
        <w:rPr>
          <w:rFonts w:ascii="Helvetica 45 Light" w:hAnsi="Helvetica 45 Light" w:cs="Arial"/>
          <w:sz w:val="19"/>
          <w:szCs w:val="19"/>
          <w:lang w:val="de-CH" w:eastAsia="fr-FR"/>
        </w:rPr>
      </w:pPr>
    </w:p>
    <w:p w14:paraId="3A5DBE50" w14:textId="5F5D5455" w:rsidR="0085440D" w:rsidRDefault="0085440D" w:rsidP="0085440D">
      <w:pPr>
        <w:rPr>
          <w:rFonts w:ascii="Helvetica 45 Light" w:hAnsi="Helvetica 45 Light" w:cs="Arial"/>
          <w:sz w:val="19"/>
          <w:szCs w:val="19"/>
          <w:lang w:val="de-CH" w:eastAsia="fr-FR"/>
        </w:rPr>
      </w:pPr>
    </w:p>
    <w:p w14:paraId="1A79267C" w14:textId="2C1E575D" w:rsidR="0085440D" w:rsidRDefault="0085440D" w:rsidP="0085440D">
      <w:pPr>
        <w:rPr>
          <w:rFonts w:ascii="Helvetica 45 Light" w:hAnsi="Helvetica 45 Light" w:cs="Arial"/>
          <w:sz w:val="19"/>
          <w:szCs w:val="19"/>
          <w:lang w:val="de-CH" w:eastAsia="fr-FR"/>
        </w:rPr>
      </w:pPr>
    </w:p>
    <w:p w14:paraId="230A55A4" w14:textId="5654DEA6" w:rsidR="0085440D" w:rsidRDefault="0085440D" w:rsidP="0085440D">
      <w:pPr>
        <w:rPr>
          <w:rFonts w:ascii="Helvetica 45 Light" w:hAnsi="Helvetica 45 Light" w:cs="Arial"/>
          <w:sz w:val="19"/>
          <w:szCs w:val="19"/>
          <w:lang w:val="de-CH" w:eastAsia="fr-FR"/>
        </w:rPr>
      </w:pPr>
    </w:p>
    <w:p w14:paraId="10EE6E15" w14:textId="71E9390E" w:rsidR="0085440D" w:rsidRDefault="0085440D" w:rsidP="0085440D">
      <w:pPr>
        <w:rPr>
          <w:rFonts w:ascii="Helvetica 45 Light" w:hAnsi="Helvetica 45 Light" w:cs="Arial"/>
          <w:sz w:val="19"/>
          <w:szCs w:val="19"/>
          <w:lang w:val="de-CH" w:eastAsia="fr-FR"/>
        </w:rPr>
      </w:pPr>
    </w:p>
    <w:p w14:paraId="1B3ED45C" w14:textId="2D819130" w:rsidR="0085440D" w:rsidRDefault="0085440D" w:rsidP="0085440D">
      <w:pPr>
        <w:rPr>
          <w:rFonts w:ascii="Helvetica 45 Light" w:hAnsi="Helvetica 45 Light" w:cs="Arial"/>
          <w:sz w:val="19"/>
          <w:szCs w:val="19"/>
          <w:lang w:val="de-CH" w:eastAsia="fr-FR"/>
        </w:rPr>
      </w:pPr>
    </w:p>
    <w:p w14:paraId="5EABB893" w14:textId="48C5237E" w:rsidR="0085440D" w:rsidRDefault="0085440D" w:rsidP="0085440D">
      <w:pPr>
        <w:rPr>
          <w:rFonts w:ascii="Helvetica 45 Light" w:hAnsi="Helvetica 45 Light" w:cs="Arial"/>
          <w:sz w:val="19"/>
          <w:szCs w:val="19"/>
          <w:lang w:val="de-CH" w:eastAsia="fr-FR"/>
        </w:rPr>
      </w:pPr>
    </w:p>
    <w:p w14:paraId="4DEF7D7A" w14:textId="053DD495" w:rsidR="0085440D" w:rsidRDefault="0085440D" w:rsidP="0085440D">
      <w:pPr>
        <w:rPr>
          <w:rFonts w:ascii="Helvetica 45 Light" w:hAnsi="Helvetica 45 Light" w:cs="Arial"/>
          <w:sz w:val="19"/>
          <w:szCs w:val="19"/>
          <w:lang w:val="de-CH" w:eastAsia="fr-FR"/>
        </w:rPr>
      </w:pPr>
    </w:p>
    <w:p w14:paraId="301117F8" w14:textId="614F14B5" w:rsidR="0085440D" w:rsidRDefault="0085440D" w:rsidP="0085440D">
      <w:pPr>
        <w:rPr>
          <w:rFonts w:ascii="Helvetica 45 Light" w:hAnsi="Helvetica 45 Light" w:cs="Arial"/>
          <w:sz w:val="19"/>
          <w:szCs w:val="19"/>
          <w:lang w:val="de-CH" w:eastAsia="fr-FR"/>
        </w:rPr>
      </w:pPr>
    </w:p>
    <w:p w14:paraId="31DA4C94" w14:textId="1F50913F" w:rsidR="0085440D" w:rsidRDefault="0085440D" w:rsidP="0085440D">
      <w:pPr>
        <w:rPr>
          <w:rFonts w:ascii="Helvetica 45 Light" w:hAnsi="Helvetica 45 Light" w:cs="Arial"/>
          <w:sz w:val="19"/>
          <w:szCs w:val="19"/>
          <w:lang w:val="de-CH" w:eastAsia="fr-FR"/>
        </w:rPr>
      </w:pPr>
    </w:p>
    <w:p w14:paraId="70E0D315" w14:textId="55F95473" w:rsidR="0085440D" w:rsidRDefault="0085440D" w:rsidP="0085440D">
      <w:pPr>
        <w:rPr>
          <w:rFonts w:ascii="Helvetica 45 Light" w:hAnsi="Helvetica 45 Light" w:cs="Arial"/>
          <w:sz w:val="19"/>
          <w:szCs w:val="19"/>
          <w:lang w:val="de-CH" w:eastAsia="fr-FR"/>
        </w:rPr>
      </w:pPr>
    </w:p>
    <w:p w14:paraId="5929B198" w14:textId="3C654295" w:rsidR="0085440D" w:rsidRDefault="0085440D" w:rsidP="0085440D">
      <w:pPr>
        <w:rPr>
          <w:rFonts w:ascii="Helvetica 45 Light" w:hAnsi="Helvetica 45 Light" w:cs="Arial"/>
          <w:sz w:val="19"/>
          <w:szCs w:val="19"/>
          <w:lang w:val="de-CH" w:eastAsia="fr-FR"/>
        </w:rPr>
      </w:pPr>
    </w:p>
    <w:p w14:paraId="13B81B62" w14:textId="6B5C940C" w:rsidR="0085440D" w:rsidRDefault="0085440D" w:rsidP="0085440D">
      <w:pPr>
        <w:rPr>
          <w:rFonts w:ascii="Helvetica 45 Light" w:hAnsi="Helvetica 45 Light" w:cs="Arial"/>
          <w:sz w:val="19"/>
          <w:szCs w:val="19"/>
          <w:lang w:val="de-CH" w:eastAsia="fr-FR"/>
        </w:rPr>
      </w:pPr>
    </w:p>
    <w:p w14:paraId="59A891D6" w14:textId="71AA3010" w:rsidR="0085440D" w:rsidRDefault="0085440D" w:rsidP="0085440D">
      <w:pPr>
        <w:rPr>
          <w:rFonts w:ascii="Helvetica 45 Light" w:hAnsi="Helvetica 45 Light" w:cs="Arial"/>
          <w:sz w:val="19"/>
          <w:szCs w:val="19"/>
          <w:lang w:val="de-CH" w:eastAsia="fr-FR"/>
        </w:rPr>
      </w:pPr>
    </w:p>
    <w:p w14:paraId="2902C455" w14:textId="4DEDFD00" w:rsidR="0085440D" w:rsidRDefault="0085440D" w:rsidP="0085440D">
      <w:pPr>
        <w:rPr>
          <w:rFonts w:ascii="Helvetica 45 Light" w:hAnsi="Helvetica 45 Light" w:cs="Arial"/>
          <w:sz w:val="19"/>
          <w:szCs w:val="19"/>
          <w:lang w:val="de-CH" w:eastAsia="fr-FR"/>
        </w:rPr>
      </w:pPr>
    </w:p>
    <w:p w14:paraId="3E0FC53D" w14:textId="2D8E4EE5" w:rsidR="0085440D" w:rsidRDefault="0085440D" w:rsidP="0085440D">
      <w:pPr>
        <w:rPr>
          <w:rFonts w:ascii="Helvetica 45 Light" w:hAnsi="Helvetica 45 Light" w:cs="Arial"/>
          <w:sz w:val="19"/>
          <w:szCs w:val="19"/>
          <w:lang w:val="de-CH" w:eastAsia="fr-FR"/>
        </w:rPr>
      </w:pPr>
    </w:p>
    <w:p w14:paraId="47758108" w14:textId="431551DC" w:rsidR="0085440D" w:rsidRDefault="0085440D" w:rsidP="0085440D">
      <w:pPr>
        <w:rPr>
          <w:rFonts w:ascii="Helvetica 45 Light" w:hAnsi="Helvetica 45 Light" w:cs="Arial"/>
          <w:sz w:val="19"/>
          <w:szCs w:val="19"/>
          <w:lang w:val="de-CH" w:eastAsia="fr-FR"/>
        </w:rPr>
      </w:pPr>
    </w:p>
    <w:p w14:paraId="23F23E8A" w14:textId="54B85C77" w:rsidR="0085440D" w:rsidRDefault="0085440D" w:rsidP="0085440D">
      <w:pPr>
        <w:rPr>
          <w:rFonts w:ascii="Helvetica 45 Light" w:hAnsi="Helvetica 45 Light" w:cs="Arial"/>
          <w:sz w:val="19"/>
          <w:szCs w:val="19"/>
          <w:lang w:val="de-CH" w:eastAsia="fr-FR"/>
        </w:rPr>
      </w:pPr>
    </w:p>
    <w:p w14:paraId="3FC016CD" w14:textId="47896DAD" w:rsidR="0085440D" w:rsidRDefault="0085440D" w:rsidP="0085440D">
      <w:pPr>
        <w:rPr>
          <w:rFonts w:ascii="Helvetica 45 Light" w:hAnsi="Helvetica 45 Light" w:cs="Arial"/>
          <w:sz w:val="19"/>
          <w:szCs w:val="19"/>
          <w:lang w:val="de-CH" w:eastAsia="fr-FR"/>
        </w:rPr>
      </w:pPr>
    </w:p>
    <w:p w14:paraId="7E4151AC" w14:textId="41CE23EB" w:rsidR="0085440D" w:rsidRDefault="0085440D" w:rsidP="0085440D">
      <w:pPr>
        <w:rPr>
          <w:rFonts w:ascii="Helvetica 45 Light" w:hAnsi="Helvetica 45 Light" w:cs="Arial"/>
          <w:sz w:val="19"/>
          <w:szCs w:val="19"/>
          <w:lang w:val="de-CH" w:eastAsia="fr-FR"/>
        </w:rPr>
      </w:pPr>
    </w:p>
    <w:p w14:paraId="1C44B7F4" w14:textId="27A88DF9" w:rsidR="0085440D" w:rsidRDefault="0085440D" w:rsidP="0085440D">
      <w:pPr>
        <w:rPr>
          <w:rFonts w:ascii="Helvetica 45 Light" w:hAnsi="Helvetica 45 Light" w:cs="Arial"/>
          <w:sz w:val="19"/>
          <w:szCs w:val="19"/>
          <w:lang w:val="de-CH" w:eastAsia="fr-FR"/>
        </w:rPr>
      </w:pPr>
    </w:p>
    <w:p w14:paraId="085B603A" w14:textId="1623C672" w:rsidR="0085440D" w:rsidRDefault="0085440D" w:rsidP="0085440D">
      <w:pPr>
        <w:rPr>
          <w:rFonts w:ascii="Helvetica 45 Light" w:hAnsi="Helvetica 45 Light" w:cs="Arial"/>
          <w:sz w:val="19"/>
          <w:szCs w:val="19"/>
          <w:lang w:val="de-CH" w:eastAsia="fr-FR"/>
        </w:rPr>
      </w:pPr>
    </w:p>
    <w:p w14:paraId="7580C26D" w14:textId="1607DF86" w:rsidR="0085440D" w:rsidRDefault="0085440D" w:rsidP="0085440D">
      <w:pPr>
        <w:rPr>
          <w:rFonts w:ascii="Helvetica 45 Light" w:hAnsi="Helvetica 45 Light" w:cs="Arial"/>
          <w:sz w:val="19"/>
          <w:szCs w:val="19"/>
          <w:lang w:val="de-CH" w:eastAsia="fr-FR"/>
        </w:rPr>
      </w:pPr>
    </w:p>
    <w:p w14:paraId="4716DD70" w14:textId="0D0847DA" w:rsidR="0085440D" w:rsidRDefault="0085440D" w:rsidP="0085440D">
      <w:pPr>
        <w:rPr>
          <w:rFonts w:ascii="Helvetica 45 Light" w:hAnsi="Helvetica 45 Light" w:cs="Arial"/>
          <w:sz w:val="19"/>
          <w:szCs w:val="19"/>
          <w:lang w:val="de-CH" w:eastAsia="fr-FR"/>
        </w:rPr>
      </w:pPr>
    </w:p>
    <w:p w14:paraId="11B92315" w14:textId="50B4243B" w:rsidR="0085440D" w:rsidRDefault="0085440D" w:rsidP="0085440D">
      <w:pPr>
        <w:rPr>
          <w:rFonts w:ascii="Helvetica 45 Light" w:hAnsi="Helvetica 45 Light" w:cs="Arial"/>
          <w:sz w:val="19"/>
          <w:szCs w:val="19"/>
          <w:lang w:val="de-CH" w:eastAsia="fr-FR"/>
        </w:rPr>
      </w:pPr>
    </w:p>
    <w:p w14:paraId="29DEBC95" w14:textId="29EF90B6" w:rsidR="0085440D" w:rsidRDefault="0085440D" w:rsidP="0085440D">
      <w:pPr>
        <w:rPr>
          <w:rFonts w:ascii="Helvetica 45 Light" w:hAnsi="Helvetica 45 Light" w:cs="Arial"/>
          <w:sz w:val="19"/>
          <w:szCs w:val="19"/>
          <w:lang w:val="de-CH" w:eastAsia="fr-FR"/>
        </w:rPr>
      </w:pPr>
    </w:p>
    <w:p w14:paraId="668F51D5" w14:textId="626A42BB" w:rsidR="0085440D" w:rsidRDefault="0085440D" w:rsidP="0085440D">
      <w:pPr>
        <w:rPr>
          <w:rFonts w:ascii="Helvetica 45 Light" w:hAnsi="Helvetica 45 Light" w:cs="Arial"/>
          <w:sz w:val="19"/>
          <w:szCs w:val="19"/>
          <w:lang w:val="de-CH" w:eastAsia="fr-FR"/>
        </w:rPr>
      </w:pPr>
    </w:p>
    <w:p w14:paraId="218EF5F3" w14:textId="4148F700" w:rsidR="0085440D" w:rsidRDefault="0085440D" w:rsidP="0085440D">
      <w:pPr>
        <w:rPr>
          <w:rFonts w:ascii="Helvetica 45 Light" w:hAnsi="Helvetica 45 Light" w:cs="Arial"/>
          <w:sz w:val="19"/>
          <w:szCs w:val="19"/>
          <w:lang w:val="de-CH" w:eastAsia="fr-FR"/>
        </w:rPr>
      </w:pPr>
    </w:p>
    <w:p w14:paraId="27389990" w14:textId="546A3565" w:rsidR="0085440D" w:rsidRDefault="0085440D" w:rsidP="0085440D">
      <w:pPr>
        <w:rPr>
          <w:rFonts w:ascii="Helvetica 45 Light" w:hAnsi="Helvetica 45 Light" w:cs="Arial"/>
          <w:sz w:val="19"/>
          <w:szCs w:val="19"/>
          <w:lang w:val="de-CH" w:eastAsia="fr-FR"/>
        </w:rPr>
      </w:pPr>
    </w:p>
    <w:p w14:paraId="5F96D406" w14:textId="7857AE1B" w:rsidR="0085440D" w:rsidRDefault="0085440D" w:rsidP="0085440D">
      <w:pPr>
        <w:rPr>
          <w:rFonts w:ascii="Helvetica 45 Light" w:hAnsi="Helvetica 45 Light" w:cs="Arial"/>
          <w:sz w:val="19"/>
          <w:szCs w:val="19"/>
          <w:lang w:val="de-CH" w:eastAsia="fr-FR"/>
        </w:rPr>
      </w:pPr>
    </w:p>
    <w:p w14:paraId="56BF3C2A" w14:textId="77777777" w:rsidR="0085440D" w:rsidRPr="00EF51FD" w:rsidRDefault="0085440D" w:rsidP="0085440D">
      <w:pPr>
        <w:rPr>
          <w:rFonts w:ascii="Helvetica 45 Light" w:hAnsi="Helvetica 45 Light" w:cs="Arial"/>
          <w:sz w:val="19"/>
          <w:szCs w:val="19"/>
          <w:lang w:val="de-CH" w:eastAsia="fr-FR"/>
        </w:rPr>
      </w:pPr>
    </w:p>
    <w:p w14:paraId="140F4914" w14:textId="4E9706B5" w:rsidR="00B25DB7" w:rsidRPr="00EF51FD" w:rsidRDefault="00EF51FD" w:rsidP="00B25DB7">
      <w:pPr>
        <w:pStyle w:val="ACCorps"/>
        <w:tabs>
          <w:tab w:val="left" w:pos="1134"/>
        </w:tabs>
        <w:spacing w:before="120" w:after="120"/>
        <w:ind w:left="1134" w:hanging="1134"/>
        <w:rPr>
          <w:rFonts w:ascii="Helvetica 55 Roman" w:hAnsi="Helvetica 55 Roman"/>
          <w:b/>
          <w:sz w:val="21"/>
          <w:szCs w:val="21"/>
          <w:lang w:val="de-CH"/>
        </w:rPr>
      </w:pPr>
      <w:r w:rsidRPr="00EF51FD">
        <w:rPr>
          <w:rFonts w:ascii="Helvetica 55 Roman" w:hAnsi="Helvetica 55 Roman" w:cs="Arial"/>
          <w:b/>
          <w:sz w:val="21"/>
          <w:szCs w:val="21"/>
          <w:lang w:val="de-CH"/>
        </w:rPr>
        <w:lastRenderedPageBreak/>
        <w:t>Vorschlag für einen Musterartikel im BZR</w:t>
      </w:r>
    </w:p>
    <w:p w14:paraId="29732FEA" w14:textId="2CB7A933" w:rsidR="00B25DB7" w:rsidRPr="00EF51FD" w:rsidRDefault="00B25DB7" w:rsidP="00B25DB7">
      <w:pPr>
        <w:pStyle w:val="ACCorps"/>
        <w:tabs>
          <w:tab w:val="left" w:pos="1134"/>
        </w:tabs>
        <w:spacing w:before="0"/>
        <w:ind w:left="1134" w:hanging="1134"/>
        <w:rPr>
          <w:rFonts w:ascii="Helvetica 45 Light" w:hAnsi="Helvetica 45 Light"/>
          <w:i/>
          <w:sz w:val="19"/>
          <w:szCs w:val="19"/>
          <w:lang w:val="de-CH"/>
        </w:rPr>
      </w:pPr>
      <w:r w:rsidRPr="00EF51FD">
        <w:rPr>
          <w:rFonts w:ascii="Helvetica 45 Light" w:hAnsi="Helvetica 45 Light"/>
          <w:i/>
          <w:sz w:val="19"/>
          <w:szCs w:val="19"/>
          <w:lang w:val="de-CH"/>
        </w:rPr>
        <w:t>(</w:t>
      </w:r>
      <w:r w:rsidR="00EF51FD" w:rsidRPr="00EF51FD">
        <w:rPr>
          <w:rFonts w:ascii="Helvetica 45 Light" w:hAnsi="Helvetica 45 Light"/>
          <w:i/>
          <w:sz w:val="19"/>
          <w:szCs w:val="19"/>
          <w:lang w:val="de-CH"/>
        </w:rPr>
        <w:t xml:space="preserve">in grün </w:t>
      </w:r>
      <w:r w:rsidRPr="00EF51FD">
        <w:rPr>
          <w:rFonts w:ascii="Helvetica 45 Light" w:hAnsi="Helvetica 45 Light"/>
          <w:i/>
          <w:sz w:val="19"/>
          <w:szCs w:val="19"/>
          <w:lang w:val="de-CH"/>
        </w:rPr>
        <w:t xml:space="preserve">= </w:t>
      </w:r>
      <w:r w:rsidR="00EF51FD" w:rsidRPr="00EF51FD">
        <w:rPr>
          <w:rFonts w:ascii="Helvetica 45 Light" w:hAnsi="Helvetica 45 Light"/>
          <w:i/>
          <w:sz w:val="19"/>
          <w:szCs w:val="19"/>
          <w:lang w:val="de-CH"/>
        </w:rPr>
        <w:t>von der Gemeinde anzupassen</w:t>
      </w:r>
      <w:r w:rsidRPr="00EF51FD">
        <w:rPr>
          <w:rFonts w:ascii="Helvetica 45 Light" w:hAnsi="Helvetica 45 Light"/>
          <w:i/>
          <w:sz w:val="19"/>
          <w:szCs w:val="19"/>
          <w:lang w:val="de-CH"/>
        </w:rPr>
        <w:t>)</w:t>
      </w:r>
    </w:p>
    <w:p w14:paraId="0AA67AE6" w14:textId="736F6AF8" w:rsidR="00B25DB7" w:rsidRPr="00EF51FD" w:rsidRDefault="00B25DB7" w:rsidP="00AB450C">
      <w:pPr>
        <w:spacing w:afterLines="80" w:after="192" w:line="252" w:lineRule="auto"/>
        <w:jc w:val="both"/>
        <w:rPr>
          <w:rFonts w:ascii="Helvetica 45 Light" w:hAnsi="Helvetica 45 Light" w:cs="Arial"/>
          <w:sz w:val="19"/>
          <w:szCs w:val="19"/>
          <w:lang w:val="de-CH" w:eastAsia="fr-FR"/>
        </w:rPr>
      </w:pPr>
    </w:p>
    <w:p w14:paraId="15BEEB97" w14:textId="07A59B18" w:rsidR="00944225" w:rsidRPr="0023074C" w:rsidRDefault="00944225" w:rsidP="00944225">
      <w:pPr>
        <w:pStyle w:val="Articletypetitre"/>
        <w:rPr>
          <w:rStyle w:val="Accentuation"/>
          <w:rFonts w:ascii="Helvetica 55 Roman" w:hAnsi="Helvetica 55 Roman"/>
        </w:rPr>
      </w:pPr>
      <w:r w:rsidRPr="0023074C">
        <w:rPr>
          <w:rStyle w:val="Accentuation"/>
          <w:rFonts w:ascii="Helvetica 55 Roman" w:hAnsi="Helvetica 55 Roman"/>
        </w:rPr>
        <w:t xml:space="preserve">Art. </w:t>
      </w:r>
      <w:r w:rsidR="00B25DB7" w:rsidRPr="00B25DB7">
        <w:rPr>
          <w:rStyle w:val="Accentuation"/>
          <w:rFonts w:ascii="Helvetica 55 Roman" w:hAnsi="Helvetica 55 Roman"/>
          <w:highlight w:val="green"/>
        </w:rPr>
        <w:t>xx</w:t>
      </w:r>
      <w:r w:rsidRPr="0023074C">
        <w:rPr>
          <w:rStyle w:val="Accentuation"/>
          <w:rFonts w:ascii="Helvetica 55 Roman" w:hAnsi="Helvetica 55 Roman"/>
        </w:rPr>
        <w:tab/>
      </w:r>
      <w:proofErr w:type="spellStart"/>
      <w:r w:rsidR="00EF51FD">
        <w:rPr>
          <w:rStyle w:val="Accentuation"/>
          <w:rFonts w:ascii="Helvetica 55 Roman" w:hAnsi="Helvetica 55 Roman"/>
        </w:rPr>
        <w:t>Spezielle</w:t>
      </w:r>
      <w:proofErr w:type="spellEnd"/>
      <w:r w:rsidR="00EF51FD">
        <w:rPr>
          <w:rStyle w:val="Accentuation"/>
          <w:rFonts w:ascii="Helvetica 55 Roman" w:hAnsi="Helvetica 55 Roman"/>
        </w:rPr>
        <w:t xml:space="preserve"> </w:t>
      </w:r>
      <w:proofErr w:type="spellStart"/>
      <w:r w:rsidR="00EF51FD">
        <w:rPr>
          <w:rStyle w:val="Accentuation"/>
          <w:rFonts w:ascii="Helvetica 55 Roman" w:hAnsi="Helvetica 55 Roman"/>
        </w:rPr>
        <w:t>Landwirtschaftszone</w:t>
      </w:r>
      <w:proofErr w:type="spellEnd"/>
      <w:r w:rsidR="00EF51FD">
        <w:rPr>
          <w:rStyle w:val="Accentuation"/>
          <w:rFonts w:ascii="Helvetica 55 Roman" w:hAnsi="Helvetica 55 Roman"/>
        </w:rPr>
        <w:t xml:space="preserve"> </w:t>
      </w:r>
    </w:p>
    <w:p w14:paraId="32C2354F" w14:textId="3D43AFB1" w:rsidR="00EF51FD" w:rsidRPr="00EF51FD" w:rsidRDefault="00EF51FD" w:rsidP="00EF51FD">
      <w:pPr>
        <w:pStyle w:val="ArticleType1erNiveau"/>
        <w:numPr>
          <w:ilvl w:val="0"/>
          <w:numId w:val="6"/>
        </w:numPr>
        <w:spacing w:after="80" w:line="21" w:lineRule="atLeast"/>
        <w:rPr>
          <w:lang w:val="de-CH"/>
        </w:rPr>
      </w:pPr>
      <w:r w:rsidRPr="00EF51FD">
        <w:rPr>
          <w:lang w:val="de-CH"/>
        </w:rPr>
        <w:t>Diese Zone ist für landwirtschaftliche Bauten im Zusammenhang mit Hors-sol-Kulturen, Gewächshäusern und anderen bodenunabhängigen landwirtschaftlichen Aktivitäten bestimmt. Verarbeitungs- und damit verbundene Lagerbetriebe sind nicht zulässig. Alle anderen Bauten und Anlagen, die in der Landwirtschaftszone zonenkonform sind, sind zulässig.</w:t>
      </w:r>
    </w:p>
    <w:p w14:paraId="5FCB3B5C" w14:textId="410F9EBC" w:rsidR="00EF51FD" w:rsidRPr="00EF51FD" w:rsidRDefault="00EF51FD" w:rsidP="00EF51FD">
      <w:pPr>
        <w:pStyle w:val="ArticleType1erNiveau"/>
        <w:numPr>
          <w:ilvl w:val="0"/>
          <w:numId w:val="6"/>
        </w:numPr>
        <w:spacing w:after="80" w:line="21" w:lineRule="atLeast"/>
        <w:rPr>
          <w:lang w:val="de-CH"/>
        </w:rPr>
      </w:pPr>
      <w:r w:rsidRPr="00EF51FD">
        <w:rPr>
          <w:lang w:val="de-CH"/>
        </w:rPr>
        <w:t>Die spezielle Landwirtschaftszone wird durch ei</w:t>
      </w:r>
      <w:r>
        <w:rPr>
          <w:lang w:val="de-CH"/>
        </w:rPr>
        <w:t>nen Detailnutzungsplan (DNP) ge</w:t>
      </w:r>
      <w:r w:rsidRPr="00EF51FD">
        <w:rPr>
          <w:lang w:val="de-CH"/>
        </w:rPr>
        <w:t xml:space="preserve">regelt, dessen Perimeter im Zonennutzungsplan (ZNP) enthalten ist. </w:t>
      </w:r>
    </w:p>
    <w:p w14:paraId="31E1FA4D" w14:textId="7BD76490" w:rsidR="00EF51FD" w:rsidRDefault="00EF51FD" w:rsidP="00EF51FD">
      <w:pPr>
        <w:pStyle w:val="ArticleType1erNiveau"/>
        <w:numPr>
          <w:ilvl w:val="0"/>
          <w:numId w:val="6"/>
        </w:numPr>
        <w:spacing w:after="80" w:line="21" w:lineRule="atLeast"/>
        <w:rPr>
          <w:lang w:val="de-CH"/>
        </w:rPr>
      </w:pPr>
      <w:r w:rsidRPr="00EF51FD">
        <w:rPr>
          <w:lang w:val="de-CH"/>
        </w:rPr>
        <w:t xml:space="preserve">Gemäss Artikel 12 Absatz 2 </w:t>
      </w:r>
      <w:proofErr w:type="spellStart"/>
      <w:r w:rsidRPr="00EF51FD">
        <w:rPr>
          <w:lang w:val="de-CH"/>
        </w:rPr>
        <w:t>kRPG</w:t>
      </w:r>
      <w:proofErr w:type="spellEnd"/>
      <w:r w:rsidRPr="00EF51FD">
        <w:rPr>
          <w:lang w:val="de-CH"/>
        </w:rPr>
        <w:t xml:space="preserve"> bezeichnet der Detailnutzungsplan besondere Raum-planungsmassnahmen und regelt die Nutzungsart des Bodens im Einzelnen. Im Reglement des DNP sind zudem die Fragen rund um die Stilllegung bestehender Anlagen geregelt.</w:t>
      </w:r>
    </w:p>
    <w:p w14:paraId="34B0FE85" w14:textId="77777777" w:rsidR="00C800CC" w:rsidRPr="00C800CC" w:rsidRDefault="00C800CC" w:rsidP="00C800CC">
      <w:pPr>
        <w:pStyle w:val="Paragraphedeliste"/>
        <w:numPr>
          <w:ilvl w:val="0"/>
          <w:numId w:val="6"/>
        </w:numPr>
        <w:rPr>
          <w:rFonts w:ascii="Helvetica 45 Light" w:hAnsi="Helvetica 45 Light"/>
          <w:sz w:val="19"/>
          <w:szCs w:val="19"/>
          <w:lang w:val="de-CH" w:eastAsia="fr-FR"/>
        </w:rPr>
      </w:pPr>
      <w:r w:rsidRPr="00C800CC">
        <w:rPr>
          <w:rFonts w:ascii="Helvetica 45 Light" w:hAnsi="Helvetica 45 Light"/>
          <w:sz w:val="19"/>
          <w:szCs w:val="19"/>
          <w:lang w:val="de-CH" w:eastAsia="fr-FR"/>
        </w:rPr>
        <w:t>Die Lärmempfindlichkeitsstufe gemäss Artikel 43 LSV ist III (ES III).</w:t>
      </w:r>
    </w:p>
    <w:p w14:paraId="1139E00D" w14:textId="77777777" w:rsidR="00C800CC" w:rsidRPr="00EF51FD" w:rsidRDefault="00C800CC" w:rsidP="0085440D">
      <w:pPr>
        <w:pStyle w:val="ArticleType1erNiveau"/>
        <w:spacing w:after="80" w:line="21" w:lineRule="atLeast"/>
        <w:ind w:left="502"/>
        <w:rPr>
          <w:lang w:val="de-CH"/>
        </w:rPr>
      </w:pPr>
    </w:p>
    <w:p w14:paraId="7B0318F7" w14:textId="71EEDFDE" w:rsidR="00AB450C" w:rsidRPr="00EF51FD" w:rsidRDefault="00AB450C" w:rsidP="00EF51FD">
      <w:pPr>
        <w:pStyle w:val="ArticleType1erNiveau"/>
        <w:spacing w:before="0" w:after="80" w:line="21" w:lineRule="atLeast"/>
        <w:ind w:left="340"/>
        <w:rPr>
          <w:lang w:val="de-CH"/>
        </w:rPr>
      </w:pPr>
    </w:p>
    <w:p w14:paraId="7151FC91" w14:textId="77777777" w:rsidR="00B17052" w:rsidRPr="0085440D" w:rsidRDefault="00B17052" w:rsidP="00B17052">
      <w:pPr>
        <w:rPr>
          <w:rFonts w:ascii="Helvetica 45 Light" w:hAnsi="Helvetica 45 Light" w:cs="Arial"/>
          <w:sz w:val="19"/>
          <w:szCs w:val="19"/>
          <w:lang w:val="de-CH"/>
        </w:rPr>
      </w:pPr>
      <w:r w:rsidRPr="0085440D">
        <w:rPr>
          <w:rFonts w:ascii="Helvetica 45 Light" w:hAnsi="Helvetica 45 Light" w:cs="Arial"/>
          <w:sz w:val="19"/>
          <w:szCs w:val="19"/>
          <w:lang w:val="de-CH"/>
        </w:rPr>
        <w:br w:type="page"/>
      </w:r>
    </w:p>
    <w:p w14:paraId="715340FE" w14:textId="77777777" w:rsidR="00B17052" w:rsidRDefault="00B17052" w:rsidP="00B17052">
      <w:pPr>
        <w:pStyle w:val="Titre1"/>
        <w:numPr>
          <w:ilvl w:val="0"/>
          <w:numId w:val="0"/>
        </w:numPr>
        <w:rPr>
          <w:rFonts w:ascii="Helvetica 45 Light" w:hAnsi="Helvetica 45 Light"/>
          <w:sz w:val="24"/>
          <w:szCs w:val="24"/>
          <w:u w:val="none"/>
        </w:rPr>
      </w:pPr>
      <w:proofErr w:type="spellStart"/>
      <w:r>
        <w:rPr>
          <w:rFonts w:ascii="Helvetica 45 Light" w:hAnsi="Helvetica 45 Light"/>
          <w:sz w:val="24"/>
          <w:szCs w:val="24"/>
          <w:u w:val="none"/>
        </w:rPr>
        <w:lastRenderedPageBreak/>
        <w:t>Versionen</w:t>
      </w:r>
      <w:proofErr w:type="spellEnd"/>
    </w:p>
    <w:tbl>
      <w:tblPr>
        <w:tblStyle w:val="Tableausimple2"/>
        <w:tblpPr w:leftFromText="141" w:rightFromText="141" w:tblpY="689"/>
        <w:tblW w:w="7655" w:type="dxa"/>
        <w:tblInd w:w="0" w:type="dxa"/>
        <w:tblBorders>
          <w:top w:val="dotted" w:sz="4" w:space="0" w:color="auto"/>
          <w:bottom w:val="dotted" w:sz="4" w:space="0" w:color="auto"/>
        </w:tblBorders>
        <w:tblLook w:val="04A0" w:firstRow="1" w:lastRow="0" w:firstColumn="1" w:lastColumn="0" w:noHBand="0" w:noVBand="1"/>
      </w:tblPr>
      <w:tblGrid>
        <w:gridCol w:w="1560"/>
        <w:gridCol w:w="6095"/>
      </w:tblGrid>
      <w:tr w:rsidR="00B17052" w14:paraId="496EE676" w14:textId="77777777" w:rsidTr="00B170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top w:val="dotted" w:sz="4" w:space="0" w:color="auto"/>
              <w:left w:val="nil"/>
              <w:bottom w:val="nil"/>
              <w:right w:val="nil"/>
            </w:tcBorders>
            <w:shd w:val="clear" w:color="auto" w:fill="D9D9D9" w:themeFill="background1" w:themeFillShade="D9"/>
            <w:vAlign w:val="center"/>
            <w:hideMark/>
          </w:tcPr>
          <w:p w14:paraId="21F13A99" w14:textId="77777777" w:rsidR="00B17052" w:rsidRDefault="00B17052">
            <w:pPr>
              <w:keepNext/>
              <w:spacing w:before="60" w:after="60" w:line="360" w:lineRule="auto"/>
              <w:rPr>
                <w:rFonts w:ascii="Helvetica 45 Light" w:hAnsi="Helvetica 45 Light"/>
                <w:sz w:val="16"/>
                <w:szCs w:val="16"/>
              </w:rPr>
            </w:pPr>
            <w:proofErr w:type="spellStart"/>
            <w:r>
              <w:rPr>
                <w:rFonts w:ascii="Helvetica 45 Light" w:hAnsi="Helvetica 45 Light"/>
                <w:sz w:val="16"/>
                <w:szCs w:val="16"/>
              </w:rPr>
              <w:t>Versionen</w:t>
            </w:r>
            <w:proofErr w:type="spellEnd"/>
          </w:p>
        </w:tc>
        <w:tc>
          <w:tcPr>
            <w:tcW w:w="6095" w:type="dxa"/>
            <w:tcBorders>
              <w:top w:val="dotted" w:sz="4" w:space="0" w:color="auto"/>
              <w:left w:val="nil"/>
              <w:bottom w:val="nil"/>
              <w:right w:val="nil"/>
            </w:tcBorders>
            <w:shd w:val="clear" w:color="auto" w:fill="D9D9D9" w:themeFill="background1" w:themeFillShade="D9"/>
            <w:vAlign w:val="center"/>
            <w:hideMark/>
          </w:tcPr>
          <w:p w14:paraId="3E61CFD5" w14:textId="77777777" w:rsidR="00B17052" w:rsidRDefault="00B17052">
            <w:pPr>
              <w:keepNext/>
              <w:spacing w:before="60" w:after="60" w:line="360" w:lineRule="auto"/>
              <w:cnfStyle w:val="100000000000" w:firstRow="1" w:lastRow="0" w:firstColumn="0" w:lastColumn="0" w:oddVBand="0" w:evenVBand="0" w:oddHBand="0" w:evenHBand="0" w:firstRowFirstColumn="0" w:firstRowLastColumn="0" w:lastRowFirstColumn="0" w:lastRowLastColumn="0"/>
              <w:rPr>
                <w:rFonts w:ascii="Helvetica 45 Light" w:hAnsi="Helvetica 45 Light"/>
                <w:sz w:val="16"/>
                <w:szCs w:val="16"/>
              </w:rPr>
            </w:pPr>
            <w:proofErr w:type="spellStart"/>
            <w:r>
              <w:rPr>
                <w:rFonts w:ascii="Helvetica 45 Light" w:hAnsi="Helvetica 45 Light"/>
                <w:sz w:val="16"/>
                <w:szCs w:val="16"/>
              </w:rPr>
              <w:t>Änderung</w:t>
            </w:r>
            <w:proofErr w:type="spellEnd"/>
          </w:p>
        </w:tc>
      </w:tr>
      <w:tr w:rsidR="00B17052" w14:paraId="1FC594A4" w14:textId="77777777" w:rsidTr="00B170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top w:val="nil"/>
              <w:left w:val="nil"/>
              <w:bottom w:val="dotted" w:sz="4" w:space="0" w:color="auto"/>
              <w:right w:val="nil"/>
            </w:tcBorders>
            <w:hideMark/>
          </w:tcPr>
          <w:p w14:paraId="6A50FB81" w14:textId="77777777" w:rsidR="00B17052" w:rsidRDefault="0085440D">
            <w:pPr>
              <w:keepNext/>
              <w:spacing w:before="60" w:after="60" w:line="360" w:lineRule="auto"/>
              <w:rPr>
                <w:rFonts w:ascii="Helvetica 45 Light" w:hAnsi="Helvetica 45 Light"/>
                <w:sz w:val="16"/>
                <w:szCs w:val="16"/>
              </w:rPr>
            </w:pPr>
            <w:r>
              <w:rPr>
                <w:rFonts w:ascii="Helvetica 45 Light" w:hAnsi="Helvetica 45 Light"/>
                <w:sz w:val="16"/>
                <w:szCs w:val="16"/>
              </w:rPr>
              <w:t>August 2021</w:t>
            </w:r>
          </w:p>
          <w:p w14:paraId="3E8C0CAB" w14:textId="5B9C7532" w:rsidR="0085440D" w:rsidRDefault="0085440D">
            <w:pPr>
              <w:keepNext/>
              <w:spacing w:before="60" w:after="60" w:line="360" w:lineRule="auto"/>
              <w:rPr>
                <w:rFonts w:ascii="Helvetica 45 Light" w:hAnsi="Helvetica 45 Light"/>
                <w:sz w:val="16"/>
                <w:szCs w:val="16"/>
              </w:rPr>
            </w:pPr>
            <w:proofErr w:type="spellStart"/>
            <w:r>
              <w:rPr>
                <w:rFonts w:ascii="Helvetica 45 Light" w:hAnsi="Helvetica 45 Light"/>
                <w:sz w:val="16"/>
                <w:szCs w:val="16"/>
              </w:rPr>
              <w:t>Dezember</w:t>
            </w:r>
            <w:proofErr w:type="spellEnd"/>
            <w:r>
              <w:rPr>
                <w:rFonts w:ascii="Helvetica 45 Light" w:hAnsi="Helvetica 45 Light"/>
                <w:sz w:val="16"/>
                <w:szCs w:val="16"/>
              </w:rPr>
              <w:t xml:space="preserve"> 2022</w:t>
            </w:r>
          </w:p>
        </w:tc>
        <w:tc>
          <w:tcPr>
            <w:tcW w:w="6095" w:type="dxa"/>
            <w:tcBorders>
              <w:top w:val="nil"/>
              <w:left w:val="nil"/>
              <w:bottom w:val="dotted" w:sz="4" w:space="0" w:color="auto"/>
              <w:right w:val="nil"/>
            </w:tcBorders>
            <w:hideMark/>
          </w:tcPr>
          <w:p w14:paraId="1DCEC0C2" w14:textId="6BC94A66" w:rsidR="0085440D" w:rsidRDefault="00B17052">
            <w:pPr>
              <w:keepNext/>
              <w:spacing w:before="60" w:after="60" w:line="360" w:lineRule="auto"/>
              <w:cnfStyle w:val="000000100000" w:firstRow="0" w:lastRow="0" w:firstColumn="0" w:lastColumn="0" w:oddVBand="0" w:evenVBand="0" w:oddHBand="1" w:evenHBand="0" w:firstRowFirstColumn="0" w:firstRowLastColumn="0" w:lastRowFirstColumn="0" w:lastRowLastColumn="0"/>
              <w:rPr>
                <w:rFonts w:ascii="Helvetica 45 Light" w:hAnsi="Helvetica 45 Light"/>
                <w:sz w:val="16"/>
                <w:szCs w:val="16"/>
              </w:rPr>
            </w:pPr>
            <w:proofErr w:type="spellStart"/>
            <w:r>
              <w:rPr>
                <w:rFonts w:ascii="Helvetica 45 Light" w:hAnsi="Helvetica 45 Light"/>
                <w:sz w:val="16"/>
              </w:rPr>
              <w:t>Ausgangsversion</w:t>
            </w:r>
            <w:proofErr w:type="spellEnd"/>
          </w:p>
          <w:p w14:paraId="24381DEC" w14:textId="30087B5A" w:rsidR="00B17052" w:rsidRPr="0085440D" w:rsidRDefault="0085440D" w:rsidP="0085440D">
            <w:pPr>
              <w:cnfStyle w:val="000000100000" w:firstRow="0" w:lastRow="0" w:firstColumn="0" w:lastColumn="0" w:oddVBand="0" w:evenVBand="0" w:oddHBand="1" w:evenHBand="0" w:firstRowFirstColumn="0" w:firstRowLastColumn="0" w:lastRowFirstColumn="0" w:lastRowLastColumn="0"/>
              <w:rPr>
                <w:rFonts w:ascii="Helvetica 45 Light" w:hAnsi="Helvetica 45 Light"/>
                <w:sz w:val="16"/>
                <w:szCs w:val="16"/>
              </w:rPr>
            </w:pPr>
            <w:proofErr w:type="spellStart"/>
            <w:r>
              <w:rPr>
                <w:rFonts w:ascii="Helvetica 45 Light" w:hAnsi="Helvetica 45 Light"/>
                <w:sz w:val="16"/>
                <w:szCs w:val="16"/>
              </w:rPr>
              <w:t>Redaktionelle</w:t>
            </w:r>
            <w:proofErr w:type="spellEnd"/>
            <w:r>
              <w:rPr>
                <w:rFonts w:ascii="Helvetica 45 Light" w:hAnsi="Helvetica 45 Light"/>
                <w:sz w:val="16"/>
                <w:szCs w:val="16"/>
              </w:rPr>
              <w:t xml:space="preserve"> </w:t>
            </w:r>
            <w:proofErr w:type="spellStart"/>
            <w:r>
              <w:rPr>
                <w:rFonts w:ascii="Helvetica 45 Light" w:hAnsi="Helvetica 45 Light"/>
                <w:sz w:val="16"/>
                <w:szCs w:val="16"/>
              </w:rPr>
              <w:t>Korrektur</w:t>
            </w:r>
            <w:proofErr w:type="spellEnd"/>
          </w:p>
        </w:tc>
      </w:tr>
    </w:tbl>
    <w:p w14:paraId="79E419F6" w14:textId="77777777" w:rsidR="00B17052" w:rsidRDefault="00B17052" w:rsidP="00B17052">
      <w:pPr>
        <w:rPr>
          <w:rFonts w:ascii="Helvetica 45 Light" w:hAnsi="Helvetica 45 Light"/>
          <w:sz w:val="16"/>
          <w:szCs w:val="16"/>
          <w:lang w:eastAsia="fr-FR"/>
        </w:rPr>
      </w:pPr>
    </w:p>
    <w:p w14:paraId="3EC4F006" w14:textId="77777777" w:rsidR="00B17052" w:rsidRDefault="00B17052" w:rsidP="00B17052">
      <w:pPr>
        <w:rPr>
          <w:rFonts w:ascii="Helvetica 45 Light" w:hAnsi="Helvetica 45 Light" w:cs="Arial"/>
          <w:sz w:val="19"/>
          <w:szCs w:val="19"/>
        </w:rPr>
      </w:pPr>
    </w:p>
    <w:p w14:paraId="2438E12F" w14:textId="77777777" w:rsidR="00B17052" w:rsidRDefault="00B17052" w:rsidP="00B17052">
      <w:pPr>
        <w:rPr>
          <w:rFonts w:ascii="Helvetica 45 Light" w:hAnsi="Helvetica 45 Light" w:cs="Arial"/>
          <w:sz w:val="19"/>
          <w:szCs w:val="19"/>
        </w:rPr>
      </w:pPr>
    </w:p>
    <w:p w14:paraId="35239B19" w14:textId="77777777" w:rsidR="00B17052" w:rsidRDefault="00B17052" w:rsidP="00B17052">
      <w:pPr>
        <w:rPr>
          <w:rFonts w:ascii="Helvetica 45 Light" w:hAnsi="Helvetica 45 Light" w:cs="Arial"/>
          <w:sz w:val="19"/>
          <w:szCs w:val="19"/>
        </w:rPr>
      </w:pPr>
    </w:p>
    <w:p w14:paraId="3201CB73" w14:textId="77777777" w:rsidR="00B17052" w:rsidRDefault="00B17052" w:rsidP="00B17052">
      <w:pPr>
        <w:tabs>
          <w:tab w:val="left" w:pos="142"/>
        </w:tabs>
        <w:rPr>
          <w:rFonts w:ascii="Helvetica 45 Light" w:hAnsi="Helvetica 45 Light" w:cs="Arial"/>
          <w:sz w:val="19"/>
          <w:szCs w:val="19"/>
        </w:rPr>
      </w:pPr>
    </w:p>
    <w:p w14:paraId="09E6CB8E" w14:textId="77777777" w:rsidR="00B17052" w:rsidRDefault="00B17052" w:rsidP="00B17052">
      <w:pPr>
        <w:tabs>
          <w:tab w:val="left" w:pos="142"/>
        </w:tabs>
        <w:rPr>
          <w:rFonts w:ascii="Helvetica 45 Light" w:hAnsi="Helvetica 45 Light" w:cs="Arial"/>
          <w:sz w:val="19"/>
          <w:szCs w:val="19"/>
        </w:rPr>
      </w:pPr>
    </w:p>
    <w:p w14:paraId="4DE56D62" w14:textId="5F71CE51" w:rsidR="00AB450C" w:rsidRPr="00EF51FD" w:rsidRDefault="00AB450C" w:rsidP="00DE7053">
      <w:pPr>
        <w:pStyle w:val="ArticleType1erNiveau"/>
        <w:spacing w:before="0" w:after="80"/>
        <w:rPr>
          <w:highlight w:val="yellow"/>
          <w:lang w:val="de-CH"/>
        </w:rPr>
      </w:pPr>
    </w:p>
    <w:sectPr w:rsidR="00AB450C" w:rsidRPr="00EF51FD" w:rsidSect="00EF2BAD">
      <w:headerReference w:type="even" r:id="rId14"/>
      <w:headerReference w:type="default" r:id="rId15"/>
      <w:footerReference w:type="default" r:id="rId16"/>
      <w:headerReference w:type="first" r:id="rId17"/>
      <w:type w:val="continuous"/>
      <w:pgSz w:w="11907" w:h="16840" w:code="9"/>
      <w:pgMar w:top="1418" w:right="1134" w:bottom="1134" w:left="1985" w:header="567" w:footer="567" w:gutter="0"/>
      <w:paperSrc w:first="7" w:other="7"/>
      <w:cols w:space="720"/>
      <w:titlePg/>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D2CDA92" w16cid:durableId="2400CB35"/>
  <w16cid:commentId w16cid:paraId="3CCA0C33" w16cid:durableId="2400CB36"/>
  <w16cid:commentId w16cid:paraId="2E42CF6E" w16cid:durableId="2400CB37"/>
  <w16cid:commentId w16cid:paraId="492EFDC3" w16cid:durableId="2400CB38"/>
  <w16cid:commentId w16cid:paraId="2ACA04BF" w16cid:durableId="2400CB39"/>
  <w16cid:commentId w16cid:paraId="2324E43D" w16cid:durableId="2400CB3A"/>
  <w16cid:commentId w16cid:paraId="5954AB43" w16cid:durableId="2400CB3B"/>
  <w16cid:commentId w16cid:paraId="203AFE89" w16cid:durableId="2400CB3C"/>
  <w16cid:commentId w16cid:paraId="12439567" w16cid:durableId="2400CB3D"/>
  <w16cid:commentId w16cid:paraId="45C75CC5" w16cid:durableId="2400CB3E"/>
  <w16cid:commentId w16cid:paraId="0C3ECEEE" w16cid:durableId="2400CB3F"/>
  <w16cid:commentId w16cid:paraId="60954060" w16cid:durableId="2400CB40"/>
  <w16cid:commentId w16cid:paraId="58D37A64" w16cid:durableId="2400CB41"/>
  <w16cid:commentId w16cid:paraId="440B2E29" w16cid:durableId="2400CB42"/>
  <w16cid:commentId w16cid:paraId="7BF6C0F2" w16cid:durableId="2400CB43"/>
  <w16cid:commentId w16cid:paraId="4454ECE3" w16cid:durableId="2400CB44"/>
  <w16cid:commentId w16cid:paraId="0910ACBD" w16cid:durableId="2400CB45"/>
  <w16cid:commentId w16cid:paraId="5FBF9431" w16cid:durableId="2400CB4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3A6705" w14:textId="77777777" w:rsidR="001C2190" w:rsidRDefault="00A8604C">
      <w:r>
        <w:separator/>
      </w:r>
    </w:p>
  </w:endnote>
  <w:endnote w:type="continuationSeparator" w:id="0">
    <w:p w14:paraId="66182DA8" w14:textId="77777777" w:rsidR="001C2190" w:rsidRDefault="00A86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45 Light">
    <w:altName w:val="Leelawadee UI Semilight"/>
    <w:panose1 w:val="020B0400000000000000"/>
    <w:charset w:val="00"/>
    <w:family w:val="swiss"/>
    <w:notTrueType/>
    <w:pitch w:val="variable"/>
    <w:sig w:usb0="800000AF" w:usb1="4000004A" w:usb2="00000000" w:usb3="00000000" w:csb0="00000001" w:csb1="00000000"/>
  </w:font>
  <w:font w:name="Calibri">
    <w:panose1 w:val="020F0502020204030204"/>
    <w:charset w:val="00"/>
    <w:family w:val="swiss"/>
    <w:pitch w:val="variable"/>
    <w:sig w:usb0="E10002FF" w:usb1="4000ACFF" w:usb2="00000009" w:usb3="00000000" w:csb0="0000019F" w:csb1="00000000"/>
  </w:font>
  <w:font w:name="Helvetica 55 Roman">
    <w:altName w:val="Bahnschrift Light"/>
    <w:panose1 w:val="020B0500000000000000"/>
    <w:charset w:val="00"/>
    <w:family w:val="swiss"/>
    <w:notTrueType/>
    <w:pitch w:val="variable"/>
    <w:sig w:usb0="800000AF" w:usb1="4000004A" w:usb2="00000000" w:usb3="00000000" w:csb0="00000001" w:csb1="00000000"/>
  </w:font>
  <w:font w:name="Roman 10cpi">
    <w:panose1 w:val="00000000000000000000"/>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Helvetica 35 Thin">
    <w:altName w:val="Corbel Light"/>
    <w:panose1 w:val="020B0200000000000000"/>
    <w:charset w:val="00"/>
    <w:family w:val="swiss"/>
    <w:notTrueType/>
    <w:pitch w:val="variable"/>
    <w:sig w:usb0="800000AF" w:usb1="4000004A" w:usb2="00000000" w:usb3="00000000" w:csb0="00000001" w:csb1="00000000"/>
  </w:font>
  <w:font w:name="Helvetica Neue Medium">
    <w:altName w:val="Arial"/>
    <w:charset w:val="00"/>
    <w:family w:val="auto"/>
    <w:pitch w:val="variable"/>
    <w:sig w:usb0="00000001" w:usb1="10002042" w:usb2="00000000" w:usb3="00000000" w:csb0="0000009B" w:csb1="00000000"/>
  </w:font>
  <w:font w:name="Helvetica 65 Medium">
    <w:panose1 w:val="020B0600000000000000"/>
    <w:charset w:val="00"/>
    <w:family w:val="swiss"/>
    <w:notTrueType/>
    <w:pitch w:val="variable"/>
    <w:sig w:usb0="800000AF" w:usb1="4000004A"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8E02B" w14:textId="77777777" w:rsidR="00DA697D" w:rsidRDefault="00DA697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917D9D" w14:textId="77777777" w:rsidR="00676F5E" w:rsidRPr="006A157B" w:rsidRDefault="008E4DDA" w:rsidP="00633D3A">
    <w:pPr>
      <w:pStyle w:val="ACEn-tte"/>
      <w:jc w:val="right"/>
    </w:pPr>
    <w:r w:rsidRPr="006A157B">
      <w:rPr>
        <w:rStyle w:val="Numrodepage"/>
      </w:rPr>
      <w:fldChar w:fldCharType="begin"/>
    </w:r>
    <w:r w:rsidRPr="006A157B">
      <w:rPr>
        <w:rStyle w:val="Numrodepage"/>
      </w:rPr>
      <w:instrText xml:space="preserve"> PAGE </w:instrText>
    </w:r>
    <w:r w:rsidRPr="006A157B">
      <w:rPr>
        <w:rStyle w:val="Numrodepage"/>
      </w:rPr>
      <w:fldChar w:fldCharType="separate"/>
    </w:r>
    <w:r>
      <w:rPr>
        <w:rStyle w:val="Numrodepage"/>
        <w:noProof/>
      </w:rPr>
      <w:t>1</w:t>
    </w:r>
    <w:r w:rsidRPr="006A157B">
      <w:rPr>
        <w:rStyle w:val="Numrodepage"/>
      </w:rPr>
      <w:fldChar w:fldCharType="end"/>
    </w:r>
    <w:r w:rsidRPr="006A157B">
      <w:rPr>
        <w:rStyle w:val="Numrodepage"/>
      </w:rPr>
      <w:t>/</w:t>
    </w:r>
    <w:r w:rsidRPr="006A157B">
      <w:rPr>
        <w:rStyle w:val="Numrodepage"/>
      </w:rPr>
      <w:fldChar w:fldCharType="begin"/>
    </w:r>
    <w:r w:rsidRPr="006A157B">
      <w:rPr>
        <w:rStyle w:val="Numrodepage"/>
      </w:rPr>
      <w:instrText xml:space="preserve"> NUMPAGES </w:instrText>
    </w:r>
    <w:r w:rsidRPr="006A157B">
      <w:rPr>
        <w:rStyle w:val="Numrodepage"/>
      </w:rPr>
      <w:fldChar w:fldCharType="separate"/>
    </w:r>
    <w:r>
      <w:rPr>
        <w:rStyle w:val="Numrodepage"/>
        <w:noProof/>
      </w:rPr>
      <w:t>2</w:t>
    </w:r>
    <w:r w:rsidRPr="006A157B">
      <w:rPr>
        <w:rStyle w:val="Numrodepag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1CE44" w14:textId="77777777" w:rsidR="00DA697D" w:rsidRDefault="00DA697D">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C91A33" w14:textId="7717B8CA" w:rsidR="00676F5E" w:rsidRDefault="008E4DDA" w:rsidP="009876CA">
    <w:pPr>
      <w:pStyle w:val="ACEn-tte"/>
      <w:tabs>
        <w:tab w:val="right" w:pos="8788"/>
      </w:tabs>
    </w:pPr>
    <w:r>
      <w:rPr>
        <w:rStyle w:val="Numrodepage"/>
      </w:rPr>
      <w:tab/>
    </w:r>
    <w:r w:rsidRPr="000952FE">
      <w:rPr>
        <w:rStyle w:val="Numrodepage"/>
      </w:rPr>
      <w:fldChar w:fldCharType="begin"/>
    </w:r>
    <w:r w:rsidRPr="000952FE">
      <w:rPr>
        <w:rStyle w:val="Numrodepage"/>
      </w:rPr>
      <w:instrText xml:space="preserve"> PAGE </w:instrText>
    </w:r>
    <w:r w:rsidRPr="000952FE">
      <w:rPr>
        <w:rStyle w:val="Numrodepage"/>
      </w:rPr>
      <w:fldChar w:fldCharType="separate"/>
    </w:r>
    <w:r w:rsidR="00DA697D">
      <w:rPr>
        <w:rStyle w:val="Numrodepage"/>
        <w:noProof/>
      </w:rPr>
      <w:t>4</w:t>
    </w:r>
    <w:r w:rsidRPr="000952FE">
      <w:rPr>
        <w:rStyle w:val="Numrodepage"/>
      </w:rPr>
      <w:fldChar w:fldCharType="end"/>
    </w:r>
    <w:r w:rsidRPr="000952FE">
      <w:rPr>
        <w:rStyle w:val="Numrodepage"/>
      </w:rPr>
      <w:t>/</w:t>
    </w:r>
    <w:r w:rsidRPr="000952FE">
      <w:rPr>
        <w:rStyle w:val="Numrodepage"/>
      </w:rPr>
      <w:fldChar w:fldCharType="begin"/>
    </w:r>
    <w:r w:rsidRPr="000952FE">
      <w:rPr>
        <w:rStyle w:val="Numrodepage"/>
      </w:rPr>
      <w:instrText xml:space="preserve"> NUMPAGES </w:instrText>
    </w:r>
    <w:r w:rsidRPr="000952FE">
      <w:rPr>
        <w:rStyle w:val="Numrodepage"/>
      </w:rPr>
      <w:fldChar w:fldCharType="separate"/>
    </w:r>
    <w:r w:rsidR="00DA697D">
      <w:rPr>
        <w:rStyle w:val="Numrodepage"/>
        <w:noProof/>
      </w:rPr>
      <w:t>4</w:t>
    </w:r>
    <w:r w:rsidRPr="000952FE">
      <w:rPr>
        <w:rStyle w:val="Numrodepag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0BF5AB" w14:textId="77777777" w:rsidR="001C2190" w:rsidRDefault="00A8604C">
      <w:r>
        <w:separator/>
      </w:r>
    </w:p>
  </w:footnote>
  <w:footnote w:type="continuationSeparator" w:id="0">
    <w:p w14:paraId="0FA9E6B4" w14:textId="77777777" w:rsidR="001C2190" w:rsidRDefault="00A8604C">
      <w:r>
        <w:continuationSeparator/>
      </w:r>
    </w:p>
  </w:footnote>
  <w:footnote w:id="1">
    <w:p w14:paraId="385D2DF0" w14:textId="409F9555" w:rsidR="0085440D" w:rsidRPr="00EF51FD" w:rsidRDefault="0085440D" w:rsidP="0085440D">
      <w:pPr>
        <w:pStyle w:val="Notedebasdepage"/>
        <w:rPr>
          <w:rFonts w:ascii="Helvetica 45 Light" w:hAnsi="Helvetica 45 Light" w:cs="Arial"/>
          <w:sz w:val="16"/>
          <w:szCs w:val="16"/>
          <w:lang w:val="de-CH"/>
        </w:rPr>
      </w:pPr>
      <w:r w:rsidRPr="00EF51FD">
        <w:rPr>
          <w:rFonts w:ascii="Helvetica 45 Light" w:hAnsi="Helvetica 45 Light" w:cs="Arial"/>
          <w:sz w:val="16"/>
          <w:szCs w:val="16"/>
          <w:vertAlign w:val="superscript"/>
          <w:lang w:val="de-CH"/>
        </w:rPr>
        <w:t>1</w:t>
      </w:r>
      <w:r w:rsidRPr="00EF51FD">
        <w:rPr>
          <w:rFonts w:ascii="Helvetica 45 Light" w:hAnsi="Helvetica 45 Light" w:cs="Arial"/>
          <w:sz w:val="16"/>
          <w:szCs w:val="16"/>
          <w:lang w:val="de-CH"/>
        </w:rPr>
        <w:t xml:space="preserve">ARE, Ausscheidung von Zonen nach Artikel 16a Absatz 3 RPG in Verbindung mit Artikel 38 RPV – </w:t>
      </w:r>
      <w:proofErr w:type="gramStart"/>
      <w:r w:rsidRPr="00EF51FD">
        <w:rPr>
          <w:rFonts w:ascii="Helvetica 45 Light" w:hAnsi="Helvetica 45 Light" w:cs="Arial"/>
          <w:sz w:val="16"/>
          <w:szCs w:val="16"/>
          <w:lang w:val="de-CH"/>
        </w:rPr>
        <w:t xml:space="preserve">Leitgerüst </w:t>
      </w:r>
      <w:r>
        <w:rPr>
          <w:rFonts w:ascii="Helvetica 45 Light" w:hAnsi="Helvetica 45 Light" w:cs="Arial"/>
          <w:sz w:val="16"/>
          <w:szCs w:val="16"/>
          <w:lang w:val="de-CH"/>
        </w:rPr>
        <w:t xml:space="preserve"> </w:t>
      </w:r>
      <w:r w:rsidRPr="00EF51FD">
        <w:rPr>
          <w:rFonts w:ascii="Helvetica 45 Light" w:hAnsi="Helvetica 45 Light" w:cs="Arial"/>
          <w:sz w:val="16"/>
          <w:szCs w:val="16"/>
          <w:lang w:val="de-CH"/>
        </w:rPr>
        <w:t>Interessenabwägung</w:t>
      </w:r>
      <w:proofErr w:type="gramEnd"/>
      <w:r w:rsidRPr="00EF51FD">
        <w:rPr>
          <w:rFonts w:ascii="Helvetica 45 Light" w:hAnsi="Helvetica 45 Light" w:cs="Arial"/>
          <w:sz w:val="16"/>
          <w:szCs w:val="16"/>
          <w:lang w:val="de-CH"/>
        </w:rPr>
        <w:t>, 2001</w:t>
      </w:r>
    </w:p>
    <w:p w14:paraId="7B0DB9D8" w14:textId="7CB1C213" w:rsidR="0085440D" w:rsidRPr="0085440D" w:rsidRDefault="0085440D">
      <w:pPr>
        <w:pStyle w:val="Notedebasdepage"/>
        <w:rPr>
          <w:lang w:val="de-CH"/>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8D7AB8" w14:textId="3DEE20E2" w:rsidR="00DA697D" w:rsidRDefault="00DA697D">
    <w:pPr>
      <w:pStyle w:val="En-tte"/>
    </w:pPr>
    <w:r>
      <w:rPr>
        <w:noProof/>
      </w:rPr>
      <w:pict w14:anchorId="2AF96D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8297141" o:spid="_x0000_s36866" type="#_x0000_t136" style="position:absolute;left:0;text-align:left;margin-left:0;margin-top:0;width:521.85pt;height:49.7pt;rotation:315;z-index:-251651072;mso-position-horizontal:center;mso-position-horizontal-relative:margin;mso-position-vertical:center;mso-position-vertical-relative:margin" o:allowincell="f" fillcolor="red" stroked="f">
          <v:fill opacity=".5"/>
          <v:textpath style="font-family:&quot;Arial&quot;;font-size:1pt" string="Überarbeitung im Gang"/>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82B202" w14:textId="76FD3412" w:rsidR="00DA697D" w:rsidRDefault="00DA697D">
    <w:pPr>
      <w:pStyle w:val="En-tte"/>
    </w:pPr>
    <w:r>
      <w:rPr>
        <w:noProof/>
      </w:rPr>
      <w:pict w14:anchorId="4B938F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8297142" o:spid="_x0000_s36867" type="#_x0000_t136" style="position:absolute;left:0;text-align:left;margin-left:0;margin-top:0;width:521.85pt;height:49.7pt;rotation:315;z-index:-251649024;mso-position-horizontal:center;mso-position-horizontal-relative:margin;mso-position-vertical:center;mso-position-vertical-relative:margin" o:allowincell="f" fillcolor="red" stroked="f">
          <v:fill opacity=".5"/>
          <v:textpath style="font-family:&quot;Arial&quot;;font-size:1pt" string="Überarbeitung im Gang"/>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F03976" w14:textId="19AC507B" w:rsidR="00C61915" w:rsidRDefault="00DA697D" w:rsidP="00C61915">
    <w:pPr>
      <w:pStyle w:val="ACEn-tte"/>
      <w:tabs>
        <w:tab w:val="left" w:pos="0"/>
      </w:tabs>
      <w:ind w:right="4280"/>
      <w:rPr>
        <w:sz w:val="14"/>
      </w:rPr>
    </w:pPr>
    <w:r>
      <w:rPr>
        <w:noProof/>
      </w:rPr>
      <w:pict w14:anchorId="450631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8297140" o:spid="_x0000_s36865" type="#_x0000_t136" style="position:absolute;margin-left:0;margin-top:0;width:521.85pt;height:49.7pt;rotation:315;z-index:-251653120;mso-position-horizontal:center;mso-position-horizontal-relative:margin;mso-position-vertical:center;mso-position-vertical-relative:margin" o:allowincell="f" fillcolor="red" stroked="f">
          <v:fill opacity=".5"/>
          <v:textpath style="font-family:&quot;Arial&quot;;font-size:1pt" string="Überarbeitung im Gang"/>
        </v:shape>
      </w:pict>
    </w:r>
    <w:r w:rsidR="00C61915">
      <w:rPr>
        <w:noProof/>
        <w:lang w:val="fr-CH" w:eastAsia="fr-CH"/>
      </w:rPr>
      <w:drawing>
        <wp:anchor distT="0" distB="0" distL="114300" distR="114300" simplePos="0" relativeHeight="251659264" behindDoc="0" locked="0" layoutInCell="1" allowOverlap="0" wp14:anchorId="69FF62A5" wp14:editId="0578399F">
          <wp:simplePos x="0" y="0"/>
          <wp:positionH relativeFrom="column">
            <wp:posOffset>3585210</wp:posOffset>
          </wp:positionH>
          <wp:positionV relativeFrom="paragraph">
            <wp:posOffset>245110</wp:posOffset>
          </wp:positionV>
          <wp:extent cx="539750" cy="539750"/>
          <wp:effectExtent l="0" t="0" r="0" b="0"/>
          <wp:wrapNone/>
          <wp:docPr id="4" name="Image 4" descr="9001_14001_gm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descr="9001_14001_gm_fr"/>
                  <pic:cNvPicPr>
                    <a:picLocks noChangeAspect="1" noChangeArrowheads="1"/>
                  </pic:cNvPicPr>
                </pic:nvPicPr>
                <pic:blipFill>
                  <a:blip r:embed="rId1">
                    <a:lum bright="40000" contrast="-70000"/>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pic:spPr>
              </pic:pic>
            </a:graphicData>
          </a:graphic>
          <wp14:sizeRelH relativeFrom="page">
            <wp14:pctWidth>0</wp14:pctWidth>
          </wp14:sizeRelH>
          <wp14:sizeRelV relativeFrom="page">
            <wp14:pctHeight>0</wp14:pctHeight>
          </wp14:sizeRelV>
        </wp:anchor>
      </w:drawing>
    </w:r>
    <w:r w:rsidR="00C61915">
      <w:rPr>
        <w:noProof/>
        <w:lang w:val="fr-CH" w:eastAsia="fr-CH"/>
      </w:rPr>
      <w:drawing>
        <wp:anchor distT="0" distB="0" distL="114300" distR="114300" simplePos="0" relativeHeight="251660288" behindDoc="0" locked="0" layoutInCell="1" allowOverlap="1" wp14:anchorId="70474EE4" wp14:editId="7AAA81A0">
          <wp:simplePos x="0" y="0"/>
          <wp:positionH relativeFrom="column">
            <wp:posOffset>4128135</wp:posOffset>
          </wp:positionH>
          <wp:positionV relativeFrom="paragraph">
            <wp:posOffset>246380</wp:posOffset>
          </wp:positionV>
          <wp:extent cx="539750" cy="539750"/>
          <wp:effectExtent l="0" t="0" r="0" b="0"/>
          <wp:wrapNone/>
          <wp:docPr id="3" name="Image 3" descr="label Valaisex CM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label Valaisex CMJ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pic:spPr>
              </pic:pic>
            </a:graphicData>
          </a:graphic>
          <wp14:sizeRelH relativeFrom="page">
            <wp14:pctWidth>0</wp14:pctWidth>
          </wp14:sizeRelH>
          <wp14:sizeRelV relativeFrom="page">
            <wp14:pctHeight>0</wp14:pctHeight>
          </wp14:sizeRelV>
        </wp:anchor>
      </w:drawing>
    </w:r>
    <w:r w:rsidR="00C61915">
      <w:rPr>
        <w:sz w:val="14"/>
      </w:rPr>
      <w:t>Département de la mobilité, du territoire et de l’environnement</w:t>
    </w:r>
  </w:p>
  <w:p w14:paraId="77D91910" w14:textId="77777777" w:rsidR="00C61915" w:rsidRDefault="00C61915" w:rsidP="00C61915">
    <w:pPr>
      <w:pStyle w:val="ACEn-tte"/>
      <w:tabs>
        <w:tab w:val="left" w:pos="0"/>
      </w:tabs>
      <w:spacing w:after="120"/>
      <w:ind w:right="5386"/>
      <w:rPr>
        <w:b/>
        <w:sz w:val="14"/>
        <w:lang w:val="de-CH"/>
      </w:rPr>
    </w:pPr>
    <w:r>
      <w:rPr>
        <w:b/>
        <w:sz w:val="14"/>
        <w:lang w:val="de-CH"/>
      </w:rPr>
      <w:t xml:space="preserve">Service du </w:t>
    </w:r>
    <w:proofErr w:type="spellStart"/>
    <w:r>
      <w:rPr>
        <w:b/>
        <w:sz w:val="14"/>
        <w:lang w:val="de-CH"/>
      </w:rPr>
      <w:t>développement</w:t>
    </w:r>
    <w:proofErr w:type="spellEnd"/>
    <w:r>
      <w:rPr>
        <w:b/>
        <w:sz w:val="14"/>
        <w:lang w:val="de-CH"/>
      </w:rPr>
      <w:t xml:space="preserve"> territorial</w:t>
    </w:r>
  </w:p>
  <w:p w14:paraId="5EA379AB" w14:textId="77777777" w:rsidR="00C61915" w:rsidRDefault="00C61915" w:rsidP="00C61915">
    <w:pPr>
      <w:pStyle w:val="ACEn-tte"/>
      <w:tabs>
        <w:tab w:val="left" w:pos="0"/>
      </w:tabs>
      <w:ind w:right="4280"/>
      <w:rPr>
        <w:sz w:val="14"/>
        <w:szCs w:val="16"/>
        <w:lang w:val="de-CH"/>
      </w:rPr>
    </w:pPr>
    <w:r>
      <w:rPr>
        <w:sz w:val="14"/>
        <w:szCs w:val="16"/>
        <w:lang w:val="de-CH"/>
      </w:rPr>
      <w:t xml:space="preserve">Departement für Mobilität, Raumentwicklung und Umwelt </w:t>
    </w:r>
  </w:p>
  <w:p w14:paraId="407F7375" w14:textId="77777777" w:rsidR="00C61915" w:rsidRDefault="00C61915" w:rsidP="00C61915">
    <w:pPr>
      <w:pStyle w:val="ACEn-tte"/>
      <w:tabs>
        <w:tab w:val="left" w:pos="0"/>
      </w:tabs>
      <w:ind w:right="5386"/>
      <w:rPr>
        <w:b/>
        <w:sz w:val="14"/>
        <w:lang w:val="de-CH"/>
      </w:rPr>
    </w:pPr>
    <w:r>
      <w:rPr>
        <w:b/>
        <w:sz w:val="14"/>
        <w:lang w:val="de-CH"/>
      </w:rPr>
      <w:t>Dienststelle für Raumentwicklung</w:t>
    </w:r>
  </w:p>
  <w:p w14:paraId="747D1D47" w14:textId="77777777" w:rsidR="00C61915" w:rsidRDefault="00C61915" w:rsidP="00C61915">
    <w:pPr>
      <w:framePr w:w="880" w:h="216" w:hRule="exact" w:wrap="around" w:vAnchor="page" w:hAnchor="page" w:x="15225" w:y="8206"/>
      <w:tabs>
        <w:tab w:val="left" w:pos="2835"/>
      </w:tabs>
      <w:rPr>
        <w:rFonts w:ascii="Arial" w:hAnsi="Arial" w:cs="Arial"/>
        <w:sz w:val="12"/>
        <w:szCs w:val="12"/>
      </w:rPr>
    </w:pPr>
    <w:r>
      <w:rPr>
        <w:rFonts w:ascii="Arial" w:hAnsi="Arial" w:cs="Arial"/>
        <w:sz w:val="12"/>
        <w:szCs w:val="12"/>
      </w:rPr>
      <w:t>Poste CH SA</w:t>
    </w:r>
  </w:p>
  <w:p w14:paraId="1ED8DF81" w14:textId="228334DD" w:rsidR="00676F5E" w:rsidRPr="00C61915" w:rsidRDefault="00C61915" w:rsidP="00C61915">
    <w:pPr>
      <w:pStyle w:val="21Espaceen-tte"/>
      <w:tabs>
        <w:tab w:val="left" w:pos="1260"/>
      </w:tabs>
      <w:spacing w:after="1000"/>
    </w:pPr>
    <w:r>
      <w:rPr>
        <w:noProof/>
        <w:lang w:eastAsia="fr-CH"/>
      </w:rPr>
      <w:drawing>
        <wp:anchor distT="0" distB="0" distL="114300" distR="114300" simplePos="0" relativeHeight="251661312" behindDoc="0" locked="0" layoutInCell="1" allowOverlap="1" wp14:anchorId="7A3BE09D" wp14:editId="6624F339">
          <wp:simplePos x="0" y="0"/>
          <wp:positionH relativeFrom="page">
            <wp:posOffset>208915</wp:posOffset>
          </wp:positionH>
          <wp:positionV relativeFrom="page">
            <wp:posOffset>353060</wp:posOffset>
          </wp:positionV>
          <wp:extent cx="1333500" cy="1162050"/>
          <wp:effectExtent l="0" t="0" r="0" b="0"/>
          <wp:wrapNone/>
          <wp:docPr id="2" name="Image 2" descr="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Logo Final"/>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33500" cy="11620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54E019" w14:textId="5ECFD62B" w:rsidR="00676F5E" w:rsidRDefault="00DA697D">
    <w:pPr>
      <w:pStyle w:val="En-tte"/>
    </w:pPr>
    <w:r>
      <w:rPr>
        <w:noProof/>
      </w:rPr>
      <w:pict w14:anchorId="5C19A4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8297144" o:spid="_x0000_s36869" type="#_x0000_t136" style="position:absolute;left:0;text-align:left;margin-left:0;margin-top:0;width:521.85pt;height:49.7pt;rotation:315;z-index:-251644928;mso-position-horizontal:center;mso-position-horizontal-relative:margin;mso-position-vertical:center;mso-position-vertical-relative:margin" o:allowincell="f" fillcolor="red" stroked="f">
          <v:fill opacity=".5"/>
          <v:textpath style="font-family:&quot;Arial&quot;;font-size:1pt" string="Überarbeitung im Gang"/>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A355FC" w14:textId="747B779D" w:rsidR="006C3023" w:rsidRPr="006C3023" w:rsidRDefault="00DA697D" w:rsidP="006C3023">
    <w:pPr>
      <w:pStyle w:val="en-ttenomdoc"/>
      <w:jc w:val="right"/>
    </w:pPr>
    <w:r>
      <w:rPr>
        <w:noProof/>
      </w:rPr>
      <w:pict w14:anchorId="7E6144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8297145" o:spid="_x0000_s36870" type="#_x0000_t136" style="position:absolute;left:0;text-align:left;margin-left:0;margin-top:0;width:521.85pt;height:49.7pt;rotation:315;z-index:-251642880;mso-position-horizontal:center;mso-position-horizontal-relative:margin;mso-position-vertical:center;mso-position-vertical-relative:margin" o:allowincell="f" fillcolor="red" stroked="f">
          <v:fill opacity=".5"/>
          <v:textpath style="font-family:&quot;Arial&quot;;font-size:1pt" string="Überarbeitung im Gang"/>
        </v:shape>
      </w:pict>
    </w:r>
    <w:proofErr w:type="spellStart"/>
    <w:r w:rsidR="0085440D">
      <w:t>Musterartikel</w:t>
    </w:r>
    <w:proofErr w:type="spellEnd"/>
    <w:r w:rsidR="006C3023" w:rsidRPr="006C3023">
      <w:t xml:space="preserve"> – </w:t>
    </w:r>
    <w:proofErr w:type="spellStart"/>
    <w:r w:rsidR="00EF51FD">
      <w:t>Spezielle</w:t>
    </w:r>
    <w:proofErr w:type="spellEnd"/>
    <w:r w:rsidR="00EF51FD">
      <w:t xml:space="preserve"> </w:t>
    </w:r>
    <w:proofErr w:type="spellStart"/>
    <w:r w:rsidR="00EF51FD">
      <w:t>Landwirtschaftszone</w:t>
    </w:r>
    <w:proofErr w:type="spellEnd"/>
  </w:p>
  <w:p w14:paraId="4121DA8C" w14:textId="38C6FB01" w:rsidR="00676F5E" w:rsidRPr="006C3023" w:rsidRDefault="00DA697D">
    <w:pPr>
      <w:rPr>
        <w:lang w:val="fr-FR"/>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9A0956" w14:textId="21C5E621" w:rsidR="00676F5E" w:rsidRDefault="00DA697D">
    <w:pPr>
      <w:pStyle w:val="En-tte"/>
    </w:pPr>
    <w:r>
      <w:rPr>
        <w:noProof/>
      </w:rPr>
      <w:pict w14:anchorId="68EE87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8297143" o:spid="_x0000_s36868" type="#_x0000_t136" style="position:absolute;left:0;text-align:left;margin-left:0;margin-top:0;width:521.85pt;height:49.7pt;rotation:315;z-index:-251646976;mso-position-horizontal:center;mso-position-horizontal-relative:margin;mso-position-vertical:center;mso-position-vertical-relative:margin" o:allowincell="f" fillcolor="red" stroked="f">
          <v:fill opacity=".5"/>
          <v:textpath style="font-family:&quot;Arial&quot;;font-size:1pt" string="Überarbeitung im Gang"/>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07F60"/>
    <w:multiLevelType w:val="hybridMultilevel"/>
    <w:tmpl w:val="95F09A92"/>
    <w:lvl w:ilvl="0" w:tplc="B4A0F45E">
      <w:start w:val="1"/>
      <w:numFmt w:val="bullet"/>
      <w:lvlText w:val="›"/>
      <w:lvlJc w:val="left"/>
      <w:pPr>
        <w:ind w:left="862" w:hanging="360"/>
      </w:pPr>
      <w:rPr>
        <w:rFonts w:ascii="Arial" w:hAnsi="Arial" w:hint="default"/>
      </w:rPr>
    </w:lvl>
    <w:lvl w:ilvl="1" w:tplc="100C0003" w:tentative="1">
      <w:start w:val="1"/>
      <w:numFmt w:val="bullet"/>
      <w:lvlText w:val="o"/>
      <w:lvlJc w:val="left"/>
      <w:pPr>
        <w:ind w:left="1582" w:hanging="360"/>
      </w:pPr>
      <w:rPr>
        <w:rFonts w:ascii="Courier New" w:hAnsi="Courier New" w:hint="default"/>
      </w:rPr>
    </w:lvl>
    <w:lvl w:ilvl="2" w:tplc="100C0005" w:tentative="1">
      <w:start w:val="1"/>
      <w:numFmt w:val="bullet"/>
      <w:lvlText w:val=""/>
      <w:lvlJc w:val="left"/>
      <w:pPr>
        <w:ind w:left="2302" w:hanging="360"/>
      </w:pPr>
      <w:rPr>
        <w:rFonts w:ascii="Wingdings" w:hAnsi="Wingdings" w:hint="default"/>
      </w:rPr>
    </w:lvl>
    <w:lvl w:ilvl="3" w:tplc="100C0001" w:tentative="1">
      <w:start w:val="1"/>
      <w:numFmt w:val="bullet"/>
      <w:lvlText w:val=""/>
      <w:lvlJc w:val="left"/>
      <w:pPr>
        <w:ind w:left="3022" w:hanging="360"/>
      </w:pPr>
      <w:rPr>
        <w:rFonts w:ascii="Symbol" w:hAnsi="Symbol" w:hint="default"/>
      </w:rPr>
    </w:lvl>
    <w:lvl w:ilvl="4" w:tplc="100C0003" w:tentative="1">
      <w:start w:val="1"/>
      <w:numFmt w:val="bullet"/>
      <w:lvlText w:val="o"/>
      <w:lvlJc w:val="left"/>
      <w:pPr>
        <w:ind w:left="3742" w:hanging="360"/>
      </w:pPr>
      <w:rPr>
        <w:rFonts w:ascii="Courier New" w:hAnsi="Courier New" w:hint="default"/>
      </w:rPr>
    </w:lvl>
    <w:lvl w:ilvl="5" w:tplc="100C0005" w:tentative="1">
      <w:start w:val="1"/>
      <w:numFmt w:val="bullet"/>
      <w:lvlText w:val=""/>
      <w:lvlJc w:val="left"/>
      <w:pPr>
        <w:ind w:left="4462" w:hanging="360"/>
      </w:pPr>
      <w:rPr>
        <w:rFonts w:ascii="Wingdings" w:hAnsi="Wingdings" w:hint="default"/>
      </w:rPr>
    </w:lvl>
    <w:lvl w:ilvl="6" w:tplc="100C0001" w:tentative="1">
      <w:start w:val="1"/>
      <w:numFmt w:val="bullet"/>
      <w:lvlText w:val=""/>
      <w:lvlJc w:val="left"/>
      <w:pPr>
        <w:ind w:left="5182" w:hanging="360"/>
      </w:pPr>
      <w:rPr>
        <w:rFonts w:ascii="Symbol" w:hAnsi="Symbol" w:hint="default"/>
      </w:rPr>
    </w:lvl>
    <w:lvl w:ilvl="7" w:tplc="100C0003" w:tentative="1">
      <w:start w:val="1"/>
      <w:numFmt w:val="bullet"/>
      <w:lvlText w:val="o"/>
      <w:lvlJc w:val="left"/>
      <w:pPr>
        <w:ind w:left="5902" w:hanging="360"/>
      </w:pPr>
      <w:rPr>
        <w:rFonts w:ascii="Courier New" w:hAnsi="Courier New" w:hint="default"/>
      </w:rPr>
    </w:lvl>
    <w:lvl w:ilvl="8" w:tplc="100C0005" w:tentative="1">
      <w:start w:val="1"/>
      <w:numFmt w:val="bullet"/>
      <w:lvlText w:val=""/>
      <w:lvlJc w:val="left"/>
      <w:pPr>
        <w:ind w:left="6622" w:hanging="360"/>
      </w:pPr>
      <w:rPr>
        <w:rFonts w:ascii="Wingdings" w:hAnsi="Wingdings" w:hint="default"/>
      </w:rPr>
    </w:lvl>
  </w:abstractNum>
  <w:abstractNum w:abstractNumId="1" w15:restartNumberingAfterBreak="0">
    <w:nsid w:val="12370C07"/>
    <w:multiLevelType w:val="hybridMultilevel"/>
    <w:tmpl w:val="B6DA4CAE"/>
    <w:lvl w:ilvl="0" w:tplc="6AF80B32">
      <w:numFmt w:val="bullet"/>
      <w:lvlText w:val="-"/>
      <w:lvlJc w:val="left"/>
      <w:pPr>
        <w:ind w:left="720" w:hanging="360"/>
      </w:pPr>
      <w:rPr>
        <w:rFonts w:ascii="Helvetica 45 Light" w:eastAsiaTheme="minorHAnsi" w:hAnsi="Helvetica 45 Light"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2D21192A"/>
    <w:multiLevelType w:val="multilevel"/>
    <w:tmpl w:val="0804D940"/>
    <w:lvl w:ilvl="0">
      <w:start w:val="1"/>
      <w:numFmt w:val="decimal"/>
      <w:pStyle w:val="Titre1"/>
      <w:lvlText w:val="%1."/>
      <w:lvlJc w:val="left"/>
      <w:pPr>
        <w:ind w:left="360" w:hanging="360"/>
      </w:pPr>
    </w:lvl>
    <w:lvl w:ilvl="1">
      <w:start w:val="1"/>
      <w:numFmt w:val="decimal"/>
      <w:pStyle w:val="Titre2"/>
      <w:lvlText w:val="%1.%2."/>
      <w:lvlJc w:val="left"/>
      <w:pPr>
        <w:ind w:left="792" w:hanging="432"/>
      </w:pPr>
    </w:lvl>
    <w:lvl w:ilvl="2">
      <w:start w:val="1"/>
      <w:numFmt w:val="decimal"/>
      <w:pStyle w:val="Titre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D612565"/>
    <w:multiLevelType w:val="hybridMultilevel"/>
    <w:tmpl w:val="0C3A6C8C"/>
    <w:lvl w:ilvl="0" w:tplc="430480F4">
      <w:start w:val="1"/>
      <w:numFmt w:val="decimal"/>
      <w:lvlText w:val="%1"/>
      <w:lvlJc w:val="left"/>
      <w:pPr>
        <w:ind w:left="502" w:hanging="360"/>
      </w:pPr>
      <w:rPr>
        <w:rFonts w:hint="default"/>
        <w:sz w:val="23"/>
        <w:szCs w:val="23"/>
        <w:vertAlign w:val="superscrip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 w15:restartNumberingAfterBreak="0">
    <w:nsid w:val="35331ECF"/>
    <w:multiLevelType w:val="hybridMultilevel"/>
    <w:tmpl w:val="46B2735C"/>
    <w:lvl w:ilvl="0" w:tplc="B4A0F45E">
      <w:start w:val="1"/>
      <w:numFmt w:val="bullet"/>
      <w:lvlText w:val="›"/>
      <w:lvlJc w:val="left"/>
      <w:pPr>
        <w:ind w:left="862" w:hanging="360"/>
      </w:pPr>
      <w:rPr>
        <w:rFonts w:ascii="Arial" w:hAnsi="Arial" w:hint="default"/>
      </w:rPr>
    </w:lvl>
    <w:lvl w:ilvl="1" w:tplc="100C0003" w:tentative="1">
      <w:start w:val="1"/>
      <w:numFmt w:val="bullet"/>
      <w:lvlText w:val="o"/>
      <w:lvlJc w:val="left"/>
      <w:pPr>
        <w:ind w:left="1582" w:hanging="360"/>
      </w:pPr>
      <w:rPr>
        <w:rFonts w:ascii="Courier New" w:hAnsi="Courier New" w:hint="default"/>
      </w:rPr>
    </w:lvl>
    <w:lvl w:ilvl="2" w:tplc="100C0005" w:tentative="1">
      <w:start w:val="1"/>
      <w:numFmt w:val="bullet"/>
      <w:lvlText w:val=""/>
      <w:lvlJc w:val="left"/>
      <w:pPr>
        <w:ind w:left="2302" w:hanging="360"/>
      </w:pPr>
      <w:rPr>
        <w:rFonts w:ascii="Wingdings" w:hAnsi="Wingdings" w:hint="default"/>
      </w:rPr>
    </w:lvl>
    <w:lvl w:ilvl="3" w:tplc="100C0001" w:tentative="1">
      <w:start w:val="1"/>
      <w:numFmt w:val="bullet"/>
      <w:lvlText w:val=""/>
      <w:lvlJc w:val="left"/>
      <w:pPr>
        <w:ind w:left="3022" w:hanging="360"/>
      </w:pPr>
      <w:rPr>
        <w:rFonts w:ascii="Symbol" w:hAnsi="Symbol" w:hint="default"/>
      </w:rPr>
    </w:lvl>
    <w:lvl w:ilvl="4" w:tplc="100C0003" w:tentative="1">
      <w:start w:val="1"/>
      <w:numFmt w:val="bullet"/>
      <w:lvlText w:val="o"/>
      <w:lvlJc w:val="left"/>
      <w:pPr>
        <w:ind w:left="3742" w:hanging="360"/>
      </w:pPr>
      <w:rPr>
        <w:rFonts w:ascii="Courier New" w:hAnsi="Courier New" w:hint="default"/>
      </w:rPr>
    </w:lvl>
    <w:lvl w:ilvl="5" w:tplc="100C0005" w:tentative="1">
      <w:start w:val="1"/>
      <w:numFmt w:val="bullet"/>
      <w:lvlText w:val=""/>
      <w:lvlJc w:val="left"/>
      <w:pPr>
        <w:ind w:left="4462" w:hanging="360"/>
      </w:pPr>
      <w:rPr>
        <w:rFonts w:ascii="Wingdings" w:hAnsi="Wingdings" w:hint="default"/>
      </w:rPr>
    </w:lvl>
    <w:lvl w:ilvl="6" w:tplc="100C0001" w:tentative="1">
      <w:start w:val="1"/>
      <w:numFmt w:val="bullet"/>
      <w:lvlText w:val=""/>
      <w:lvlJc w:val="left"/>
      <w:pPr>
        <w:ind w:left="5182" w:hanging="360"/>
      </w:pPr>
      <w:rPr>
        <w:rFonts w:ascii="Symbol" w:hAnsi="Symbol" w:hint="default"/>
      </w:rPr>
    </w:lvl>
    <w:lvl w:ilvl="7" w:tplc="100C0003" w:tentative="1">
      <w:start w:val="1"/>
      <w:numFmt w:val="bullet"/>
      <w:lvlText w:val="o"/>
      <w:lvlJc w:val="left"/>
      <w:pPr>
        <w:ind w:left="5902" w:hanging="360"/>
      </w:pPr>
      <w:rPr>
        <w:rFonts w:ascii="Courier New" w:hAnsi="Courier New" w:hint="default"/>
      </w:rPr>
    </w:lvl>
    <w:lvl w:ilvl="8" w:tplc="100C0005" w:tentative="1">
      <w:start w:val="1"/>
      <w:numFmt w:val="bullet"/>
      <w:lvlText w:val=""/>
      <w:lvlJc w:val="left"/>
      <w:pPr>
        <w:ind w:left="6622" w:hanging="360"/>
      </w:pPr>
      <w:rPr>
        <w:rFonts w:ascii="Wingdings" w:hAnsi="Wingdings" w:hint="default"/>
      </w:rPr>
    </w:lvl>
  </w:abstractNum>
  <w:abstractNum w:abstractNumId="5" w15:restartNumberingAfterBreak="0">
    <w:nsid w:val="49B97C12"/>
    <w:multiLevelType w:val="hybridMultilevel"/>
    <w:tmpl w:val="34F630DC"/>
    <w:lvl w:ilvl="0" w:tplc="B9F6B0CA">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15:restartNumberingAfterBreak="0">
    <w:nsid w:val="4C675C2F"/>
    <w:multiLevelType w:val="hybridMultilevel"/>
    <w:tmpl w:val="68980C04"/>
    <w:lvl w:ilvl="0" w:tplc="430480F4">
      <w:start w:val="1"/>
      <w:numFmt w:val="decimal"/>
      <w:lvlText w:val="%1"/>
      <w:lvlJc w:val="left"/>
      <w:pPr>
        <w:ind w:left="502" w:hanging="360"/>
      </w:pPr>
      <w:rPr>
        <w:rFonts w:hint="default"/>
        <w:sz w:val="23"/>
        <w:szCs w:val="23"/>
        <w:vertAlign w:val="superscript"/>
      </w:rPr>
    </w:lvl>
    <w:lvl w:ilvl="1" w:tplc="100C0019" w:tentative="1">
      <w:start w:val="1"/>
      <w:numFmt w:val="lowerLetter"/>
      <w:lvlText w:val="%2."/>
      <w:lvlJc w:val="left"/>
      <w:pPr>
        <w:ind w:left="1222" w:hanging="360"/>
      </w:pPr>
    </w:lvl>
    <w:lvl w:ilvl="2" w:tplc="100C001B" w:tentative="1">
      <w:start w:val="1"/>
      <w:numFmt w:val="lowerRoman"/>
      <w:lvlText w:val="%3."/>
      <w:lvlJc w:val="right"/>
      <w:pPr>
        <w:ind w:left="1942" w:hanging="180"/>
      </w:pPr>
    </w:lvl>
    <w:lvl w:ilvl="3" w:tplc="100C000F" w:tentative="1">
      <w:start w:val="1"/>
      <w:numFmt w:val="decimal"/>
      <w:lvlText w:val="%4."/>
      <w:lvlJc w:val="left"/>
      <w:pPr>
        <w:ind w:left="2662" w:hanging="360"/>
      </w:pPr>
    </w:lvl>
    <w:lvl w:ilvl="4" w:tplc="100C0019" w:tentative="1">
      <w:start w:val="1"/>
      <w:numFmt w:val="lowerLetter"/>
      <w:lvlText w:val="%5."/>
      <w:lvlJc w:val="left"/>
      <w:pPr>
        <w:ind w:left="3382" w:hanging="360"/>
      </w:pPr>
    </w:lvl>
    <w:lvl w:ilvl="5" w:tplc="100C001B" w:tentative="1">
      <w:start w:val="1"/>
      <w:numFmt w:val="lowerRoman"/>
      <w:lvlText w:val="%6."/>
      <w:lvlJc w:val="right"/>
      <w:pPr>
        <w:ind w:left="4102" w:hanging="180"/>
      </w:pPr>
    </w:lvl>
    <w:lvl w:ilvl="6" w:tplc="100C000F" w:tentative="1">
      <w:start w:val="1"/>
      <w:numFmt w:val="decimal"/>
      <w:lvlText w:val="%7."/>
      <w:lvlJc w:val="left"/>
      <w:pPr>
        <w:ind w:left="4822" w:hanging="360"/>
      </w:pPr>
    </w:lvl>
    <w:lvl w:ilvl="7" w:tplc="100C0019" w:tentative="1">
      <w:start w:val="1"/>
      <w:numFmt w:val="lowerLetter"/>
      <w:lvlText w:val="%8."/>
      <w:lvlJc w:val="left"/>
      <w:pPr>
        <w:ind w:left="5542" w:hanging="360"/>
      </w:pPr>
    </w:lvl>
    <w:lvl w:ilvl="8" w:tplc="100C001B" w:tentative="1">
      <w:start w:val="1"/>
      <w:numFmt w:val="lowerRoman"/>
      <w:lvlText w:val="%9."/>
      <w:lvlJc w:val="right"/>
      <w:pPr>
        <w:ind w:left="6262" w:hanging="180"/>
      </w:pPr>
    </w:lvl>
  </w:abstractNum>
  <w:abstractNum w:abstractNumId="7" w15:restartNumberingAfterBreak="0">
    <w:nsid w:val="4E211180"/>
    <w:multiLevelType w:val="hybridMultilevel"/>
    <w:tmpl w:val="A72242B8"/>
    <w:lvl w:ilvl="0" w:tplc="0AFA94CA">
      <w:numFmt w:val="bullet"/>
      <w:lvlText w:val="-"/>
      <w:lvlJc w:val="left"/>
      <w:pPr>
        <w:ind w:left="720" w:hanging="360"/>
      </w:pPr>
      <w:rPr>
        <w:rFonts w:ascii="Times New Roman" w:eastAsia="Times New Roman"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8" w15:restartNumberingAfterBreak="0">
    <w:nsid w:val="5ACE6CF8"/>
    <w:multiLevelType w:val="hybridMultilevel"/>
    <w:tmpl w:val="6EC26DBE"/>
    <w:lvl w:ilvl="0" w:tplc="B4A0F45E">
      <w:start w:val="1"/>
      <w:numFmt w:val="bullet"/>
      <w:lvlText w:val="›"/>
      <w:lvlJc w:val="left"/>
      <w:pPr>
        <w:ind w:left="862" w:hanging="360"/>
      </w:pPr>
      <w:rPr>
        <w:rFonts w:ascii="Arial" w:hAnsi="Arial" w:hint="default"/>
      </w:rPr>
    </w:lvl>
    <w:lvl w:ilvl="1" w:tplc="100C0003" w:tentative="1">
      <w:start w:val="1"/>
      <w:numFmt w:val="bullet"/>
      <w:lvlText w:val="o"/>
      <w:lvlJc w:val="left"/>
      <w:pPr>
        <w:ind w:left="1582" w:hanging="360"/>
      </w:pPr>
      <w:rPr>
        <w:rFonts w:ascii="Courier New" w:hAnsi="Courier New" w:hint="default"/>
      </w:rPr>
    </w:lvl>
    <w:lvl w:ilvl="2" w:tplc="100C0005" w:tentative="1">
      <w:start w:val="1"/>
      <w:numFmt w:val="bullet"/>
      <w:lvlText w:val=""/>
      <w:lvlJc w:val="left"/>
      <w:pPr>
        <w:ind w:left="2302" w:hanging="360"/>
      </w:pPr>
      <w:rPr>
        <w:rFonts w:ascii="Wingdings" w:hAnsi="Wingdings" w:hint="default"/>
      </w:rPr>
    </w:lvl>
    <w:lvl w:ilvl="3" w:tplc="100C0001" w:tentative="1">
      <w:start w:val="1"/>
      <w:numFmt w:val="bullet"/>
      <w:lvlText w:val=""/>
      <w:lvlJc w:val="left"/>
      <w:pPr>
        <w:ind w:left="3022" w:hanging="360"/>
      </w:pPr>
      <w:rPr>
        <w:rFonts w:ascii="Symbol" w:hAnsi="Symbol" w:hint="default"/>
      </w:rPr>
    </w:lvl>
    <w:lvl w:ilvl="4" w:tplc="100C0003" w:tentative="1">
      <w:start w:val="1"/>
      <w:numFmt w:val="bullet"/>
      <w:lvlText w:val="o"/>
      <w:lvlJc w:val="left"/>
      <w:pPr>
        <w:ind w:left="3742" w:hanging="360"/>
      </w:pPr>
      <w:rPr>
        <w:rFonts w:ascii="Courier New" w:hAnsi="Courier New" w:hint="default"/>
      </w:rPr>
    </w:lvl>
    <w:lvl w:ilvl="5" w:tplc="100C0005" w:tentative="1">
      <w:start w:val="1"/>
      <w:numFmt w:val="bullet"/>
      <w:lvlText w:val=""/>
      <w:lvlJc w:val="left"/>
      <w:pPr>
        <w:ind w:left="4462" w:hanging="360"/>
      </w:pPr>
      <w:rPr>
        <w:rFonts w:ascii="Wingdings" w:hAnsi="Wingdings" w:hint="default"/>
      </w:rPr>
    </w:lvl>
    <w:lvl w:ilvl="6" w:tplc="100C0001" w:tentative="1">
      <w:start w:val="1"/>
      <w:numFmt w:val="bullet"/>
      <w:lvlText w:val=""/>
      <w:lvlJc w:val="left"/>
      <w:pPr>
        <w:ind w:left="5182" w:hanging="360"/>
      </w:pPr>
      <w:rPr>
        <w:rFonts w:ascii="Symbol" w:hAnsi="Symbol" w:hint="default"/>
      </w:rPr>
    </w:lvl>
    <w:lvl w:ilvl="7" w:tplc="100C0003" w:tentative="1">
      <w:start w:val="1"/>
      <w:numFmt w:val="bullet"/>
      <w:lvlText w:val="o"/>
      <w:lvlJc w:val="left"/>
      <w:pPr>
        <w:ind w:left="5902" w:hanging="360"/>
      </w:pPr>
      <w:rPr>
        <w:rFonts w:ascii="Courier New" w:hAnsi="Courier New" w:hint="default"/>
      </w:rPr>
    </w:lvl>
    <w:lvl w:ilvl="8" w:tplc="100C0005" w:tentative="1">
      <w:start w:val="1"/>
      <w:numFmt w:val="bullet"/>
      <w:lvlText w:val=""/>
      <w:lvlJc w:val="left"/>
      <w:pPr>
        <w:ind w:left="6622" w:hanging="360"/>
      </w:pPr>
      <w:rPr>
        <w:rFonts w:ascii="Wingdings" w:hAnsi="Wingdings" w:hint="default"/>
      </w:rPr>
    </w:lvl>
  </w:abstractNum>
  <w:abstractNum w:abstractNumId="9" w15:restartNumberingAfterBreak="0">
    <w:nsid w:val="709A1805"/>
    <w:multiLevelType w:val="hybridMultilevel"/>
    <w:tmpl w:val="7402EBB6"/>
    <w:lvl w:ilvl="0" w:tplc="B4A0F45E">
      <w:start w:val="1"/>
      <w:numFmt w:val="bullet"/>
      <w:lvlText w:val="›"/>
      <w:lvlJc w:val="left"/>
      <w:pPr>
        <w:ind w:left="720" w:hanging="360"/>
      </w:pPr>
      <w:rPr>
        <w:rFonts w:ascii="Arial" w:hAnsi="Arial" w:hint="default"/>
      </w:rPr>
    </w:lvl>
    <w:lvl w:ilvl="1" w:tplc="100C0003" w:tentative="1">
      <w:start w:val="1"/>
      <w:numFmt w:val="bullet"/>
      <w:lvlText w:val="o"/>
      <w:lvlJc w:val="left"/>
      <w:pPr>
        <w:ind w:left="1440" w:hanging="360"/>
      </w:pPr>
      <w:rPr>
        <w:rFonts w:ascii="Courier New" w:hAnsi="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0" w15:restartNumberingAfterBreak="0">
    <w:nsid w:val="72C37249"/>
    <w:multiLevelType w:val="hybridMultilevel"/>
    <w:tmpl w:val="3886F6F2"/>
    <w:lvl w:ilvl="0" w:tplc="0DE8FB78">
      <w:start w:val="3"/>
      <w:numFmt w:val="decimal"/>
      <w:lvlText w:val="%1"/>
      <w:lvlJc w:val="left"/>
      <w:pPr>
        <w:ind w:left="502" w:hanging="360"/>
      </w:pPr>
      <w:rPr>
        <w:rFonts w:hint="default"/>
        <w:sz w:val="23"/>
        <w:szCs w:val="23"/>
        <w:vertAlign w:val="superscrip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9"/>
  </w:num>
  <w:num w:numId="2">
    <w:abstractNumId w:val="8"/>
  </w:num>
  <w:num w:numId="3">
    <w:abstractNumId w:val="0"/>
  </w:num>
  <w:num w:numId="4">
    <w:abstractNumId w:val="4"/>
  </w:num>
  <w:num w:numId="5">
    <w:abstractNumId w:val="7"/>
  </w:num>
  <w:num w:numId="6">
    <w:abstractNumId w:val="6"/>
  </w:num>
  <w:num w:numId="7">
    <w:abstractNumId w:val="3"/>
  </w:num>
  <w:num w:numId="8">
    <w:abstractNumId w:val="10"/>
  </w:num>
  <w:num w:numId="9">
    <w:abstractNumId w:val="5"/>
  </w:num>
  <w:num w:numId="10">
    <w:abstractNumId w:val="1"/>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36871"/>
    <o:shapelayout v:ext="edit">
      <o:idmap v:ext="edit" data="3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1FA"/>
    <w:rsid w:val="00016E39"/>
    <w:rsid w:val="000A1727"/>
    <w:rsid w:val="000D0305"/>
    <w:rsid w:val="000D7FA2"/>
    <w:rsid w:val="000F7174"/>
    <w:rsid w:val="001076ED"/>
    <w:rsid w:val="00142662"/>
    <w:rsid w:val="00142D29"/>
    <w:rsid w:val="00145DA1"/>
    <w:rsid w:val="00183AD8"/>
    <w:rsid w:val="001C2190"/>
    <w:rsid w:val="001E7EBE"/>
    <w:rsid w:val="00205BF7"/>
    <w:rsid w:val="00223DD7"/>
    <w:rsid w:val="0023074C"/>
    <w:rsid w:val="00237DC1"/>
    <w:rsid w:val="002632A3"/>
    <w:rsid w:val="002732BA"/>
    <w:rsid w:val="002A2FF9"/>
    <w:rsid w:val="002A6010"/>
    <w:rsid w:val="002B5ACA"/>
    <w:rsid w:val="002C4F3B"/>
    <w:rsid w:val="002E2DDF"/>
    <w:rsid w:val="002F2185"/>
    <w:rsid w:val="003020DD"/>
    <w:rsid w:val="003318BC"/>
    <w:rsid w:val="00333AA0"/>
    <w:rsid w:val="0034105B"/>
    <w:rsid w:val="0034155C"/>
    <w:rsid w:val="00347323"/>
    <w:rsid w:val="00347E8C"/>
    <w:rsid w:val="003712CD"/>
    <w:rsid w:val="00381D5F"/>
    <w:rsid w:val="003A64AD"/>
    <w:rsid w:val="003C78ED"/>
    <w:rsid w:val="003E41D6"/>
    <w:rsid w:val="003F325C"/>
    <w:rsid w:val="003F5C14"/>
    <w:rsid w:val="004221C0"/>
    <w:rsid w:val="00453F86"/>
    <w:rsid w:val="00466121"/>
    <w:rsid w:val="005030A0"/>
    <w:rsid w:val="00514A11"/>
    <w:rsid w:val="00515FD3"/>
    <w:rsid w:val="00520BCD"/>
    <w:rsid w:val="00533BCB"/>
    <w:rsid w:val="00540D55"/>
    <w:rsid w:val="005644DE"/>
    <w:rsid w:val="005709C9"/>
    <w:rsid w:val="005737CE"/>
    <w:rsid w:val="00575CCC"/>
    <w:rsid w:val="00586BDD"/>
    <w:rsid w:val="005955FF"/>
    <w:rsid w:val="00595AF4"/>
    <w:rsid w:val="00597BC9"/>
    <w:rsid w:val="005C1413"/>
    <w:rsid w:val="005C5F9B"/>
    <w:rsid w:val="00601D3E"/>
    <w:rsid w:val="00620144"/>
    <w:rsid w:val="006453B4"/>
    <w:rsid w:val="00662E1D"/>
    <w:rsid w:val="00666E6B"/>
    <w:rsid w:val="0067289D"/>
    <w:rsid w:val="00691E46"/>
    <w:rsid w:val="006B3D4C"/>
    <w:rsid w:val="006C3023"/>
    <w:rsid w:val="006D670F"/>
    <w:rsid w:val="006E2279"/>
    <w:rsid w:val="006E7CA9"/>
    <w:rsid w:val="006F3A35"/>
    <w:rsid w:val="0072055D"/>
    <w:rsid w:val="00742AAE"/>
    <w:rsid w:val="00790433"/>
    <w:rsid w:val="007A3441"/>
    <w:rsid w:val="007C69F6"/>
    <w:rsid w:val="007D5902"/>
    <w:rsid w:val="007F683E"/>
    <w:rsid w:val="0085440D"/>
    <w:rsid w:val="008626CE"/>
    <w:rsid w:val="00886D02"/>
    <w:rsid w:val="008D6245"/>
    <w:rsid w:val="008E0AC8"/>
    <w:rsid w:val="008E25B4"/>
    <w:rsid w:val="008E4DDA"/>
    <w:rsid w:val="00926EAF"/>
    <w:rsid w:val="00930A7D"/>
    <w:rsid w:val="00933AEC"/>
    <w:rsid w:val="00944225"/>
    <w:rsid w:val="00962025"/>
    <w:rsid w:val="009A056E"/>
    <w:rsid w:val="009D1DEC"/>
    <w:rsid w:val="00A8604C"/>
    <w:rsid w:val="00A96920"/>
    <w:rsid w:val="00AA2862"/>
    <w:rsid w:val="00AB450C"/>
    <w:rsid w:val="00AC528F"/>
    <w:rsid w:val="00AF1C72"/>
    <w:rsid w:val="00B120DA"/>
    <w:rsid w:val="00B17052"/>
    <w:rsid w:val="00B25DB7"/>
    <w:rsid w:val="00B37CEE"/>
    <w:rsid w:val="00B7298D"/>
    <w:rsid w:val="00BC7D9A"/>
    <w:rsid w:val="00BD3159"/>
    <w:rsid w:val="00BE14B5"/>
    <w:rsid w:val="00BF6A2E"/>
    <w:rsid w:val="00C07E6A"/>
    <w:rsid w:val="00C3063D"/>
    <w:rsid w:val="00C401FA"/>
    <w:rsid w:val="00C57C0C"/>
    <w:rsid w:val="00C61915"/>
    <w:rsid w:val="00C800CC"/>
    <w:rsid w:val="00CA681F"/>
    <w:rsid w:val="00CE43CC"/>
    <w:rsid w:val="00D026D8"/>
    <w:rsid w:val="00D05652"/>
    <w:rsid w:val="00D06BA3"/>
    <w:rsid w:val="00D112CF"/>
    <w:rsid w:val="00D40FFF"/>
    <w:rsid w:val="00D45DD4"/>
    <w:rsid w:val="00D46677"/>
    <w:rsid w:val="00D538D6"/>
    <w:rsid w:val="00D57DD1"/>
    <w:rsid w:val="00D65BF9"/>
    <w:rsid w:val="00D96FD4"/>
    <w:rsid w:val="00DA155A"/>
    <w:rsid w:val="00DA3CBF"/>
    <w:rsid w:val="00DA697D"/>
    <w:rsid w:val="00DA7304"/>
    <w:rsid w:val="00DC4E25"/>
    <w:rsid w:val="00DE423A"/>
    <w:rsid w:val="00DE7053"/>
    <w:rsid w:val="00E0755F"/>
    <w:rsid w:val="00E21474"/>
    <w:rsid w:val="00E359A8"/>
    <w:rsid w:val="00E521CA"/>
    <w:rsid w:val="00E72172"/>
    <w:rsid w:val="00E94793"/>
    <w:rsid w:val="00EB0786"/>
    <w:rsid w:val="00EF51FD"/>
    <w:rsid w:val="00F16666"/>
    <w:rsid w:val="00F322D1"/>
    <w:rsid w:val="00F77DF2"/>
    <w:rsid w:val="00F9037A"/>
    <w:rsid w:val="00F9560D"/>
    <w:rsid w:val="00FC4023"/>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36871"/>
    <o:shapelayout v:ext="edit">
      <o:idmap v:ext="edit" data="1"/>
    </o:shapelayout>
  </w:shapeDefaults>
  <w:decimalSymbol w:val="."/>
  <w:listSeparator w:val=";"/>
  <w14:docId w14:val="03B5E6EC"/>
  <w15:chartTrackingRefBased/>
  <w15:docId w15:val="{EB232892-75EB-3D4A-8732-BB894ACA5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CH"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qFormat/>
    <w:rsid w:val="00B17052"/>
    <w:pPr>
      <w:keepNext/>
      <w:numPr>
        <w:numId w:val="11"/>
      </w:numPr>
      <w:tabs>
        <w:tab w:val="left" w:pos="284"/>
      </w:tabs>
      <w:spacing w:after="30"/>
      <w:jc w:val="both"/>
      <w:outlineLvl w:val="0"/>
    </w:pPr>
    <w:rPr>
      <w:rFonts w:ascii="Helvetica 55 Roman" w:eastAsia="Times New Roman" w:hAnsi="Helvetica 55 Roman" w:cs="Times New Roman"/>
      <w:sz w:val="21"/>
      <w:szCs w:val="20"/>
      <w:u w:val="single"/>
      <w:lang w:eastAsia="fr-FR"/>
    </w:rPr>
  </w:style>
  <w:style w:type="paragraph" w:styleId="Titre2">
    <w:name w:val="heading 2"/>
    <w:basedOn w:val="Titre1"/>
    <w:next w:val="Normal"/>
    <w:link w:val="Titre2Car"/>
    <w:semiHidden/>
    <w:unhideWhenUsed/>
    <w:qFormat/>
    <w:rsid w:val="00B17052"/>
    <w:pPr>
      <w:numPr>
        <w:ilvl w:val="1"/>
      </w:numPr>
      <w:tabs>
        <w:tab w:val="clear" w:pos="284"/>
        <w:tab w:val="left" w:pos="454"/>
      </w:tabs>
      <w:outlineLvl w:val="1"/>
    </w:pPr>
  </w:style>
  <w:style w:type="paragraph" w:styleId="Titre3">
    <w:name w:val="heading 3"/>
    <w:basedOn w:val="Titre1"/>
    <w:next w:val="Normal"/>
    <w:link w:val="Titre3Car"/>
    <w:semiHidden/>
    <w:unhideWhenUsed/>
    <w:qFormat/>
    <w:rsid w:val="00B17052"/>
    <w:pPr>
      <w:numPr>
        <w:ilvl w:val="2"/>
      </w:numPr>
      <w:tabs>
        <w:tab w:val="clear" w:pos="284"/>
        <w:tab w:val="left" w:pos="624"/>
      </w:tabs>
      <w:outlineLvl w:val="2"/>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rsid w:val="00C401FA"/>
    <w:pPr>
      <w:tabs>
        <w:tab w:val="center" w:pos="4536"/>
        <w:tab w:val="right" w:pos="9072"/>
      </w:tabs>
      <w:spacing w:line="360" w:lineRule="auto"/>
      <w:jc w:val="both"/>
    </w:pPr>
    <w:rPr>
      <w:rFonts w:ascii="Roman 10cpi" w:eastAsia="Times New Roman" w:hAnsi="Roman 10cpi" w:cs="Times New Roman"/>
      <w:szCs w:val="20"/>
      <w:lang w:eastAsia="fr-FR"/>
    </w:rPr>
  </w:style>
  <w:style w:type="character" w:customStyle="1" w:styleId="En-tteCar">
    <w:name w:val="En-tête Car"/>
    <w:basedOn w:val="Policepardfaut"/>
    <w:link w:val="En-tte"/>
    <w:uiPriority w:val="99"/>
    <w:semiHidden/>
    <w:rsid w:val="00C401FA"/>
    <w:rPr>
      <w:rFonts w:ascii="Roman 10cpi" w:eastAsia="Times New Roman" w:hAnsi="Roman 10cpi" w:cs="Times New Roman"/>
      <w:szCs w:val="20"/>
      <w:lang w:eastAsia="fr-FR"/>
    </w:rPr>
  </w:style>
  <w:style w:type="character" w:styleId="Numrodepage">
    <w:name w:val="page number"/>
    <w:basedOn w:val="Policepardfaut"/>
    <w:uiPriority w:val="99"/>
    <w:semiHidden/>
    <w:rsid w:val="00C401FA"/>
    <w:rPr>
      <w:rFonts w:cs="Times New Roman"/>
    </w:rPr>
  </w:style>
  <w:style w:type="paragraph" w:styleId="Pieddepage">
    <w:name w:val="footer"/>
    <w:basedOn w:val="Normal"/>
    <w:link w:val="PieddepageCar"/>
    <w:uiPriority w:val="99"/>
    <w:semiHidden/>
    <w:rsid w:val="00C401FA"/>
    <w:pPr>
      <w:tabs>
        <w:tab w:val="center" w:pos="4536"/>
        <w:tab w:val="right" w:pos="9072"/>
      </w:tabs>
    </w:pPr>
    <w:rPr>
      <w:rFonts w:ascii="Times New Roman" w:eastAsia="Times New Roman" w:hAnsi="Times New Roman" w:cs="Times New Roman"/>
      <w:sz w:val="20"/>
      <w:szCs w:val="20"/>
      <w:lang w:eastAsia="fr-FR"/>
    </w:rPr>
  </w:style>
  <w:style w:type="character" w:customStyle="1" w:styleId="PieddepageCar">
    <w:name w:val="Pied de page Car"/>
    <w:basedOn w:val="Policepardfaut"/>
    <w:link w:val="Pieddepage"/>
    <w:uiPriority w:val="99"/>
    <w:semiHidden/>
    <w:rsid w:val="00C401FA"/>
    <w:rPr>
      <w:rFonts w:ascii="Times New Roman" w:eastAsia="Times New Roman" w:hAnsi="Times New Roman" w:cs="Times New Roman"/>
      <w:sz w:val="20"/>
      <w:szCs w:val="20"/>
      <w:lang w:eastAsia="fr-FR"/>
    </w:rPr>
  </w:style>
  <w:style w:type="character" w:styleId="Marquedecommentaire">
    <w:name w:val="annotation reference"/>
    <w:basedOn w:val="Policepardfaut"/>
    <w:uiPriority w:val="99"/>
    <w:semiHidden/>
    <w:rsid w:val="00C401FA"/>
    <w:rPr>
      <w:rFonts w:cs="Times New Roman"/>
      <w:sz w:val="16"/>
      <w:szCs w:val="16"/>
    </w:rPr>
  </w:style>
  <w:style w:type="paragraph" w:styleId="Commentaire">
    <w:name w:val="annotation text"/>
    <w:basedOn w:val="Normal"/>
    <w:link w:val="CommentaireCar"/>
    <w:uiPriority w:val="99"/>
    <w:semiHidden/>
    <w:rsid w:val="00C401FA"/>
    <w:rPr>
      <w:rFonts w:ascii="Times New Roman" w:eastAsia="Times New Roman" w:hAnsi="Times New Roman" w:cs="Times New Roman"/>
      <w:sz w:val="20"/>
      <w:szCs w:val="20"/>
      <w:lang w:eastAsia="fr-FR"/>
    </w:rPr>
  </w:style>
  <w:style w:type="character" w:customStyle="1" w:styleId="CommentaireCar">
    <w:name w:val="Commentaire Car"/>
    <w:basedOn w:val="Policepardfaut"/>
    <w:link w:val="Commentaire"/>
    <w:uiPriority w:val="99"/>
    <w:semiHidden/>
    <w:rsid w:val="00C401FA"/>
    <w:rPr>
      <w:rFonts w:ascii="Times New Roman" w:eastAsia="Times New Roman" w:hAnsi="Times New Roman" w:cs="Times New Roman"/>
      <w:sz w:val="20"/>
      <w:szCs w:val="20"/>
      <w:lang w:eastAsia="fr-FR"/>
    </w:rPr>
  </w:style>
  <w:style w:type="paragraph" w:customStyle="1" w:styleId="ACEn-tte">
    <w:name w:val="_AC_En-tête"/>
    <w:basedOn w:val="ACNormal"/>
    <w:rsid w:val="00C401FA"/>
    <w:pPr>
      <w:spacing w:line="200" w:lineRule="exact"/>
    </w:pPr>
    <w:rPr>
      <w:rFonts w:ascii="Arial Narrow" w:hAnsi="Arial Narrow"/>
      <w:sz w:val="16"/>
    </w:rPr>
  </w:style>
  <w:style w:type="character" w:customStyle="1" w:styleId="ACNormalCar">
    <w:name w:val="_AC_Normal Car"/>
    <w:basedOn w:val="Policepardfaut"/>
    <w:link w:val="ACNormal"/>
    <w:locked/>
    <w:rsid w:val="00C401FA"/>
    <w:rPr>
      <w:rFonts w:ascii="Arial" w:hAnsi="Arial" w:cs="Times New Roman"/>
      <w:sz w:val="22"/>
      <w:lang w:val="fr-FR" w:eastAsia="fr-FR"/>
    </w:rPr>
  </w:style>
  <w:style w:type="paragraph" w:customStyle="1" w:styleId="ACRfrences">
    <w:name w:val="_AC_Références"/>
    <w:basedOn w:val="ACNormal"/>
    <w:link w:val="ACRfrencesCar"/>
    <w:rsid w:val="00C401FA"/>
    <w:pPr>
      <w:tabs>
        <w:tab w:val="right" w:pos="-227"/>
        <w:tab w:val="left" w:pos="0"/>
      </w:tabs>
      <w:spacing w:line="240" w:lineRule="exact"/>
      <w:ind w:left="-1134"/>
    </w:pPr>
    <w:rPr>
      <w:sz w:val="18"/>
    </w:rPr>
  </w:style>
  <w:style w:type="character" w:customStyle="1" w:styleId="ACRfrencesCar">
    <w:name w:val="_AC_Références Car"/>
    <w:basedOn w:val="ACNormalCar"/>
    <w:link w:val="ACRfrences"/>
    <w:locked/>
    <w:rsid w:val="00C401FA"/>
    <w:rPr>
      <w:rFonts w:ascii="Arial" w:hAnsi="Arial" w:cs="Times New Roman"/>
      <w:sz w:val="18"/>
      <w:lang w:val="fr-FR" w:eastAsia="fr-FR"/>
    </w:rPr>
  </w:style>
  <w:style w:type="paragraph" w:customStyle="1" w:styleId="ACCorps">
    <w:name w:val="_AC_Corps"/>
    <w:basedOn w:val="ACNormal"/>
    <w:link w:val="ACCorpsCar"/>
    <w:rsid w:val="00C401FA"/>
    <w:pPr>
      <w:spacing w:before="240" w:line="240" w:lineRule="exact"/>
      <w:jc w:val="both"/>
    </w:pPr>
  </w:style>
  <w:style w:type="paragraph" w:customStyle="1" w:styleId="ACNormal">
    <w:name w:val="_AC_Normal"/>
    <w:link w:val="ACNormalCar"/>
    <w:rsid w:val="00C401FA"/>
    <w:rPr>
      <w:rFonts w:ascii="Arial" w:hAnsi="Arial" w:cs="Times New Roman"/>
      <w:sz w:val="22"/>
      <w:lang w:val="fr-FR" w:eastAsia="fr-FR"/>
    </w:rPr>
  </w:style>
  <w:style w:type="paragraph" w:customStyle="1" w:styleId="ACTitre1">
    <w:name w:val="_AC_Titre 1"/>
    <w:basedOn w:val="ACNormal"/>
    <w:rsid w:val="00C401FA"/>
    <w:rPr>
      <w:b/>
      <w:sz w:val="32"/>
    </w:rPr>
  </w:style>
  <w:style w:type="paragraph" w:styleId="Paragraphedeliste">
    <w:name w:val="List Paragraph"/>
    <w:basedOn w:val="Normal"/>
    <w:uiPriority w:val="34"/>
    <w:qFormat/>
    <w:rsid w:val="00C401FA"/>
    <w:pPr>
      <w:ind w:left="720"/>
      <w:contextualSpacing/>
    </w:pPr>
    <w:rPr>
      <w:rFonts w:ascii="Calibri" w:eastAsia="Times New Roman" w:hAnsi="Calibri" w:cs="Times New Roman"/>
      <w:sz w:val="22"/>
      <w:szCs w:val="22"/>
    </w:rPr>
  </w:style>
  <w:style w:type="table" w:styleId="Grilledutableau">
    <w:name w:val="Table Grid"/>
    <w:basedOn w:val="TableauNormal"/>
    <w:uiPriority w:val="59"/>
    <w:rsid w:val="00C401FA"/>
    <w:rPr>
      <w:rFonts w:ascii="Times New Roman" w:eastAsia="Times New Roman" w:hAnsi="Times New Roman" w:cs="Times New Roman"/>
      <w:sz w:val="20"/>
      <w:szCs w:val="20"/>
      <w:lang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C401FA"/>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C401FA"/>
    <w:rPr>
      <w:rFonts w:ascii="Times New Roman" w:hAnsi="Times New Roman" w:cs="Times New Roman"/>
      <w:sz w:val="18"/>
      <w:szCs w:val="18"/>
    </w:rPr>
  </w:style>
  <w:style w:type="paragraph" w:styleId="Rvision">
    <w:name w:val="Revision"/>
    <w:hidden/>
    <w:uiPriority w:val="99"/>
    <w:semiHidden/>
    <w:rsid w:val="00926EAF"/>
  </w:style>
  <w:style w:type="paragraph" w:styleId="Objetducommentaire">
    <w:name w:val="annotation subject"/>
    <w:basedOn w:val="Commentaire"/>
    <w:next w:val="Commentaire"/>
    <w:link w:val="ObjetducommentaireCar"/>
    <w:uiPriority w:val="99"/>
    <w:semiHidden/>
    <w:unhideWhenUsed/>
    <w:rsid w:val="005644DE"/>
    <w:rPr>
      <w:rFonts w:asciiTheme="minorHAnsi" w:eastAsiaTheme="minorHAnsi" w:hAnsiTheme="minorHAnsi" w:cstheme="minorBidi"/>
      <w:b/>
      <w:bCs/>
      <w:lang w:eastAsia="en-US"/>
    </w:rPr>
  </w:style>
  <w:style w:type="character" w:customStyle="1" w:styleId="ObjetducommentaireCar">
    <w:name w:val="Objet du commentaire Car"/>
    <w:basedOn w:val="CommentaireCar"/>
    <w:link w:val="Objetducommentaire"/>
    <w:uiPriority w:val="99"/>
    <w:semiHidden/>
    <w:rsid w:val="005644DE"/>
    <w:rPr>
      <w:rFonts w:ascii="Times New Roman" w:eastAsia="Times New Roman" w:hAnsi="Times New Roman" w:cs="Times New Roman"/>
      <w:b/>
      <w:bCs/>
      <w:sz w:val="20"/>
      <w:szCs w:val="20"/>
      <w:lang w:eastAsia="fr-FR"/>
    </w:rPr>
  </w:style>
  <w:style w:type="paragraph" w:customStyle="1" w:styleId="couverturetypedocument">
    <w:name w:val="couverture – type document"/>
    <w:basedOn w:val="Normal"/>
    <w:qFormat/>
    <w:rsid w:val="00790433"/>
    <w:pPr>
      <w:spacing w:after="80" w:line="252" w:lineRule="auto"/>
      <w:jc w:val="both"/>
    </w:pPr>
    <w:rPr>
      <w:rFonts w:ascii="Helvetica 45 Light" w:eastAsiaTheme="minorEastAsia" w:hAnsi="Helvetica 45 Light" w:cs="MinionPro-Regular"/>
      <w:color w:val="000000"/>
      <w:sz w:val="20"/>
      <w:szCs w:val="20"/>
      <w:lang w:val="fr-FR" w:eastAsia="fr-FR"/>
    </w:rPr>
  </w:style>
  <w:style w:type="paragraph" w:customStyle="1" w:styleId="couverturetitre">
    <w:name w:val="couverture – titre"/>
    <w:qFormat/>
    <w:rsid w:val="00790433"/>
    <w:pPr>
      <w:spacing w:after="120"/>
    </w:pPr>
    <w:rPr>
      <w:rFonts w:ascii="Helvetica 35 Thin" w:eastAsiaTheme="minorEastAsia" w:hAnsi="Helvetica 35 Thin"/>
      <w:color w:val="FF0000"/>
      <w:sz w:val="56"/>
      <w:szCs w:val="40"/>
      <w:lang w:val="fr-FR" w:eastAsia="fr-FR"/>
    </w:rPr>
  </w:style>
  <w:style w:type="paragraph" w:customStyle="1" w:styleId="couverturesous-titre">
    <w:name w:val="couverture – sous-titre"/>
    <w:qFormat/>
    <w:rsid w:val="00E94793"/>
    <w:rPr>
      <w:rFonts w:ascii="Helvetica Neue Medium" w:eastAsiaTheme="majorEastAsia" w:hAnsi="Helvetica Neue Medium" w:cstheme="majorBidi"/>
      <w:bCs/>
      <w:color w:val="000000" w:themeColor="text1"/>
      <w:sz w:val="19"/>
      <w:szCs w:val="22"/>
      <w:lang w:val="fr-FR" w:eastAsia="fr-FR"/>
    </w:rPr>
  </w:style>
  <w:style w:type="character" w:customStyle="1" w:styleId="ACCorpsCar">
    <w:name w:val="_AC_Corps Car"/>
    <w:basedOn w:val="ACNormalCar"/>
    <w:link w:val="ACCorps"/>
    <w:rsid w:val="0023074C"/>
    <w:rPr>
      <w:rFonts w:ascii="Arial" w:hAnsi="Arial" w:cs="Times New Roman"/>
      <w:sz w:val="22"/>
      <w:lang w:val="fr-FR" w:eastAsia="fr-FR"/>
    </w:rPr>
  </w:style>
  <w:style w:type="paragraph" w:customStyle="1" w:styleId="Articletypetitre">
    <w:name w:val="Article_type_titre"/>
    <w:basedOn w:val="Normal"/>
    <w:link w:val="ArticletypetitreCar"/>
    <w:qFormat/>
    <w:rsid w:val="0023074C"/>
    <w:pPr>
      <w:tabs>
        <w:tab w:val="left" w:pos="1134"/>
      </w:tabs>
      <w:spacing w:before="120" w:after="180" w:line="252" w:lineRule="auto"/>
      <w:ind w:left="1134" w:hanging="1134"/>
      <w:jc w:val="both"/>
    </w:pPr>
    <w:rPr>
      <w:rFonts w:ascii="Helvetica 55 Roman" w:eastAsia="Times New Roman" w:hAnsi="Helvetica 55 Roman" w:cs="Times New Roman"/>
      <w:sz w:val="19"/>
      <w:szCs w:val="19"/>
      <w:lang w:eastAsia="fr-FR"/>
    </w:rPr>
  </w:style>
  <w:style w:type="character" w:customStyle="1" w:styleId="ArticletypetitreCar">
    <w:name w:val="Article_type_titre Car"/>
    <w:basedOn w:val="Policepardfaut"/>
    <w:link w:val="Articletypetitre"/>
    <w:rsid w:val="0023074C"/>
    <w:rPr>
      <w:rFonts w:ascii="Helvetica 55 Roman" w:eastAsia="Times New Roman" w:hAnsi="Helvetica 55 Roman" w:cs="Times New Roman"/>
      <w:sz w:val="19"/>
      <w:szCs w:val="19"/>
      <w:lang w:eastAsia="fr-FR"/>
    </w:rPr>
  </w:style>
  <w:style w:type="character" w:styleId="Accentuation">
    <w:name w:val="Emphasis"/>
    <w:basedOn w:val="Policepardfaut"/>
    <w:uiPriority w:val="20"/>
    <w:qFormat/>
    <w:rsid w:val="0023074C"/>
    <w:rPr>
      <w:rFonts w:ascii="Helvetica 65 Medium" w:hAnsi="Helvetica 65 Medium"/>
      <w:b w:val="0"/>
      <w:i w:val="0"/>
      <w:iCs/>
      <w:sz w:val="19"/>
    </w:rPr>
  </w:style>
  <w:style w:type="paragraph" w:customStyle="1" w:styleId="ArticleType1erNiveau">
    <w:name w:val="Article_Type_1er Niveau"/>
    <w:link w:val="ArticleType1erNiveauCar"/>
    <w:qFormat/>
    <w:rsid w:val="0023074C"/>
    <w:pPr>
      <w:tabs>
        <w:tab w:val="left" w:pos="1134"/>
      </w:tabs>
      <w:spacing w:before="120" w:line="252" w:lineRule="auto"/>
      <w:jc w:val="both"/>
    </w:pPr>
    <w:rPr>
      <w:rFonts w:ascii="Helvetica 45 Light" w:eastAsia="Times New Roman" w:hAnsi="Helvetica 45 Light" w:cs="Times New Roman"/>
      <w:sz w:val="19"/>
      <w:szCs w:val="19"/>
      <w:lang w:val="fr-FR" w:eastAsia="fr-FR"/>
    </w:rPr>
  </w:style>
  <w:style w:type="character" w:customStyle="1" w:styleId="ArticleType1erNiveauCar">
    <w:name w:val="Article_Type_1er Niveau Car"/>
    <w:basedOn w:val="ACCorpsCar"/>
    <w:link w:val="ArticleType1erNiveau"/>
    <w:rsid w:val="0023074C"/>
    <w:rPr>
      <w:rFonts w:ascii="Helvetica 45 Light" w:eastAsia="Times New Roman" w:hAnsi="Helvetica 45 Light" w:cs="Times New Roman"/>
      <w:sz w:val="19"/>
      <w:szCs w:val="19"/>
      <w:lang w:val="fr-FR" w:eastAsia="fr-FR"/>
    </w:rPr>
  </w:style>
  <w:style w:type="paragraph" w:customStyle="1" w:styleId="en-ttenomdoc">
    <w:name w:val="en-tête – nom doc"/>
    <w:basedOn w:val="Normal"/>
    <w:qFormat/>
    <w:rsid w:val="006C3023"/>
    <w:pPr>
      <w:jc w:val="both"/>
    </w:pPr>
    <w:rPr>
      <w:rFonts w:ascii="Helvetica 45 Light" w:eastAsiaTheme="minorEastAsia" w:hAnsi="Helvetica 45 Light" w:cs="MinionPro-Regular"/>
      <w:color w:val="000000"/>
      <w:sz w:val="16"/>
      <w:szCs w:val="16"/>
      <w:lang w:val="fr-FR" w:eastAsia="fr-FR"/>
    </w:rPr>
  </w:style>
  <w:style w:type="paragraph" w:styleId="Notedebasdepage">
    <w:name w:val="footnote text"/>
    <w:basedOn w:val="Normal"/>
    <w:link w:val="NotedebasdepageCar"/>
    <w:uiPriority w:val="99"/>
    <w:unhideWhenUsed/>
    <w:rsid w:val="00016E39"/>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uiPriority w:val="99"/>
    <w:rsid w:val="00016E39"/>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016E39"/>
    <w:rPr>
      <w:vertAlign w:val="superscript"/>
    </w:rPr>
  </w:style>
  <w:style w:type="paragraph" w:styleId="Notedefin">
    <w:name w:val="endnote text"/>
    <w:basedOn w:val="Normal"/>
    <w:link w:val="NotedefinCar"/>
    <w:uiPriority w:val="99"/>
    <w:semiHidden/>
    <w:unhideWhenUsed/>
    <w:rsid w:val="00EF51FD"/>
    <w:rPr>
      <w:sz w:val="20"/>
      <w:szCs w:val="20"/>
    </w:rPr>
  </w:style>
  <w:style w:type="character" w:customStyle="1" w:styleId="NotedefinCar">
    <w:name w:val="Note de fin Car"/>
    <w:basedOn w:val="Policepardfaut"/>
    <w:link w:val="Notedefin"/>
    <w:uiPriority w:val="99"/>
    <w:semiHidden/>
    <w:rsid w:val="00EF51FD"/>
    <w:rPr>
      <w:sz w:val="20"/>
      <w:szCs w:val="20"/>
    </w:rPr>
  </w:style>
  <w:style w:type="character" w:styleId="Appeldenotedefin">
    <w:name w:val="endnote reference"/>
    <w:basedOn w:val="Policepardfaut"/>
    <w:uiPriority w:val="99"/>
    <w:semiHidden/>
    <w:unhideWhenUsed/>
    <w:rsid w:val="00EF51FD"/>
    <w:rPr>
      <w:vertAlign w:val="superscript"/>
    </w:rPr>
  </w:style>
  <w:style w:type="character" w:customStyle="1" w:styleId="Titre1Car">
    <w:name w:val="Titre 1 Car"/>
    <w:basedOn w:val="Policepardfaut"/>
    <w:link w:val="Titre1"/>
    <w:rsid w:val="00B17052"/>
    <w:rPr>
      <w:rFonts w:ascii="Helvetica 55 Roman" w:eastAsia="Times New Roman" w:hAnsi="Helvetica 55 Roman" w:cs="Times New Roman"/>
      <w:sz w:val="21"/>
      <w:szCs w:val="20"/>
      <w:u w:val="single"/>
      <w:lang w:eastAsia="fr-FR"/>
    </w:rPr>
  </w:style>
  <w:style w:type="character" w:customStyle="1" w:styleId="Titre2Car">
    <w:name w:val="Titre 2 Car"/>
    <w:basedOn w:val="Policepardfaut"/>
    <w:link w:val="Titre2"/>
    <w:semiHidden/>
    <w:rsid w:val="00B17052"/>
    <w:rPr>
      <w:rFonts w:ascii="Helvetica 55 Roman" w:eastAsia="Times New Roman" w:hAnsi="Helvetica 55 Roman" w:cs="Times New Roman"/>
      <w:sz w:val="21"/>
      <w:szCs w:val="20"/>
      <w:u w:val="single"/>
      <w:lang w:eastAsia="fr-FR"/>
    </w:rPr>
  </w:style>
  <w:style w:type="character" w:customStyle="1" w:styleId="Titre3Car">
    <w:name w:val="Titre 3 Car"/>
    <w:basedOn w:val="Policepardfaut"/>
    <w:link w:val="Titre3"/>
    <w:semiHidden/>
    <w:rsid w:val="00B17052"/>
    <w:rPr>
      <w:rFonts w:ascii="Helvetica 55 Roman" w:eastAsia="Times New Roman" w:hAnsi="Helvetica 55 Roman" w:cs="Times New Roman"/>
      <w:sz w:val="21"/>
      <w:szCs w:val="20"/>
      <w:u w:val="single"/>
      <w:lang w:eastAsia="fr-FR"/>
    </w:rPr>
  </w:style>
  <w:style w:type="table" w:styleId="Tableausimple2">
    <w:name w:val="Plain Table 2"/>
    <w:basedOn w:val="TableauNormal"/>
    <w:uiPriority w:val="99"/>
    <w:rsid w:val="00B17052"/>
    <w:rPr>
      <w:rFonts w:eastAsiaTheme="minorEastAsia"/>
      <w:lang w:val="fr-FR" w:eastAsia="fr-FR"/>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21Espaceen-tte">
    <w:name w:val="21. Espace en-tête"/>
    <w:basedOn w:val="Pieddepage"/>
    <w:semiHidden/>
    <w:rsid w:val="00C61915"/>
    <w:pPr>
      <w:tabs>
        <w:tab w:val="clear" w:pos="4536"/>
        <w:tab w:val="clear" w:pos="9072"/>
      </w:tabs>
      <w:spacing w:after="1400" w:line="200" w:lineRule="exact"/>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843779">
      <w:bodyDiv w:val="1"/>
      <w:marLeft w:val="0"/>
      <w:marRight w:val="0"/>
      <w:marTop w:val="0"/>
      <w:marBottom w:val="0"/>
      <w:divBdr>
        <w:top w:val="none" w:sz="0" w:space="0" w:color="auto"/>
        <w:left w:val="none" w:sz="0" w:space="0" w:color="auto"/>
        <w:bottom w:val="none" w:sz="0" w:space="0" w:color="auto"/>
        <w:right w:val="none" w:sz="0" w:space="0" w:color="auto"/>
      </w:divBdr>
    </w:div>
    <w:div w:id="1449737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23" Type="http://schemas.microsoft.com/office/2016/09/relationships/commentsIds" Target="commentsIds.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48BE74-ED2C-46EA-AAB5-9F06AB2C2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841</Words>
  <Characters>4629</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Liliane GERMANIER</cp:lastModifiedBy>
  <cp:revision>13</cp:revision>
  <dcterms:created xsi:type="dcterms:W3CDTF">2021-08-24T15:01:00Z</dcterms:created>
  <dcterms:modified xsi:type="dcterms:W3CDTF">2024-03-18T10:00:00Z</dcterms:modified>
</cp:coreProperties>
</file>