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9D740" w14:textId="77777777" w:rsidR="00E937AF" w:rsidRPr="00872A79" w:rsidRDefault="006A0D2A" w:rsidP="00513B34">
      <w:pPr>
        <w:pStyle w:val="ACAdresse"/>
        <w:framePr w:w="3114" w:h="1266" w:hRule="exact" w:wrap="around" w:x="6522" w:y="2269"/>
        <w:rPr>
          <w:sz w:val="20"/>
        </w:rPr>
      </w:pPr>
      <w:r w:rsidRPr="00872A79">
        <w:rPr>
          <w:sz w:val="20"/>
        </w:rPr>
        <w:fldChar w:fldCharType="begin">
          <w:ffData>
            <w:name w:val="F5"/>
            <w:enabled/>
            <w:calcOnExit w:val="0"/>
            <w:exitMacro w:val="UpdateFields"/>
            <w:ddList>
              <w:result w:val="1"/>
              <w:listEntry w:val="Einschreiben"/>
              <w:listEntry w:val=" "/>
            </w:ddList>
          </w:ffData>
        </w:fldChar>
      </w:r>
      <w:bookmarkStart w:id="0" w:name="F5"/>
      <w:r w:rsidRPr="00872A79">
        <w:rPr>
          <w:sz w:val="20"/>
        </w:rPr>
        <w:instrText xml:space="preserve"> FORMDROPDOWN </w:instrText>
      </w:r>
      <w:r w:rsidR="00E8203A">
        <w:rPr>
          <w:sz w:val="20"/>
        </w:rPr>
      </w:r>
      <w:r w:rsidR="00E8203A">
        <w:rPr>
          <w:sz w:val="20"/>
        </w:rPr>
        <w:fldChar w:fldCharType="separate"/>
      </w:r>
      <w:r w:rsidRPr="00872A79">
        <w:rPr>
          <w:sz w:val="20"/>
        </w:rPr>
        <w:fldChar w:fldCharType="end"/>
      </w:r>
      <w:bookmarkEnd w:id="0"/>
    </w:p>
    <w:p w14:paraId="0CD383DA" w14:textId="77777777" w:rsidR="0015607B" w:rsidRPr="00872A79" w:rsidRDefault="0015607B" w:rsidP="00513B34">
      <w:pPr>
        <w:pStyle w:val="ACAdresse"/>
        <w:framePr w:w="3114" w:h="1266" w:hRule="exact" w:wrap="around" w:x="6522" w:y="2269"/>
        <w:rPr>
          <w:sz w:val="20"/>
        </w:rPr>
      </w:pPr>
    </w:p>
    <w:p w14:paraId="2975EE41" w14:textId="77777777" w:rsidR="0015607B" w:rsidRPr="00872A79" w:rsidRDefault="0015607B" w:rsidP="00513B34">
      <w:pPr>
        <w:pStyle w:val="ACAdresse"/>
        <w:framePr w:w="3114" w:h="1266" w:hRule="exact" w:wrap="around" w:x="6522" w:y="2269"/>
        <w:rPr>
          <w:sz w:val="20"/>
        </w:rPr>
      </w:pPr>
      <w:r w:rsidRPr="00872A79">
        <w:rPr>
          <w:sz w:val="20"/>
        </w:rPr>
        <w:t>An die Empfänger des</w:t>
      </w:r>
      <w:r w:rsidRPr="00872A79">
        <w:rPr>
          <w:sz w:val="20"/>
        </w:rPr>
        <w:br/>
      </w:r>
      <w:proofErr w:type="spellStart"/>
      <w:r w:rsidRPr="00872A79">
        <w:rPr>
          <w:sz w:val="20"/>
        </w:rPr>
        <w:t>Vernehmlassungsverfahrens</w:t>
      </w:r>
      <w:proofErr w:type="spellEnd"/>
    </w:p>
    <w:p w14:paraId="2C4205F6" w14:textId="77777777" w:rsidR="0015607B" w:rsidRPr="00872A79" w:rsidRDefault="0015607B" w:rsidP="00513B34">
      <w:pPr>
        <w:pStyle w:val="ACAdresse"/>
        <w:framePr w:w="3114" w:h="1266" w:hRule="exact" w:wrap="around" w:x="6522" w:y="2269"/>
        <w:rPr>
          <w:sz w:val="20"/>
        </w:rPr>
      </w:pPr>
    </w:p>
    <w:p w14:paraId="7BEB79BE" w14:textId="77777777" w:rsidR="00513B34" w:rsidRPr="00872A79" w:rsidRDefault="00513B34" w:rsidP="00513B34">
      <w:pPr>
        <w:pStyle w:val="ACAdresse"/>
        <w:framePr w:w="3114" w:h="1266" w:hRule="exact" w:wrap="around" w:x="6522" w:y="2269"/>
        <w:pBdr>
          <w:bottom w:val="single" w:sz="4" w:space="1" w:color="auto"/>
        </w:pBdr>
        <w:rPr>
          <w:sz w:val="20"/>
        </w:rPr>
      </w:pPr>
    </w:p>
    <w:p w14:paraId="13AA63E4" w14:textId="77777777" w:rsidR="00CC37B1" w:rsidRPr="00872A79" w:rsidRDefault="00CC37B1" w:rsidP="00655A4D">
      <w:pPr>
        <w:pStyle w:val="ACRfrences"/>
        <w:ind w:hanging="1134"/>
        <w:rPr>
          <w:b/>
        </w:rPr>
        <w:sectPr w:rsidR="00CC37B1" w:rsidRPr="00872A79" w:rsidSect="00E64485">
          <w:headerReference w:type="even" r:id="rId8"/>
          <w:headerReference w:type="default" r:id="rId9"/>
          <w:footerReference w:type="even" r:id="rId10"/>
          <w:footerReference w:type="default" r:id="rId11"/>
          <w:headerReference w:type="first" r:id="rId12"/>
          <w:footerReference w:type="first" r:id="rId13"/>
          <w:pgSz w:w="11907" w:h="16840" w:code="9"/>
          <w:pgMar w:top="4395" w:right="1134" w:bottom="1134" w:left="1985" w:header="567" w:footer="567" w:gutter="0"/>
          <w:paperSrc w:first="7" w:other="7"/>
          <w:cols w:space="720"/>
          <w:titlePg/>
        </w:sectPr>
      </w:pPr>
    </w:p>
    <w:p w14:paraId="0AC6CAAB" w14:textId="6004E3A3" w:rsidR="00513B34" w:rsidRPr="00872A79" w:rsidRDefault="00B53414" w:rsidP="00513B34">
      <w:pPr>
        <w:pStyle w:val="ACRfrences"/>
        <w:jc w:val="center"/>
        <w:rPr>
          <w:b/>
          <w:sz w:val="24"/>
          <w:szCs w:val="24"/>
        </w:rPr>
      </w:pPr>
      <w:r w:rsidRPr="00872A79">
        <w:rPr>
          <w:b/>
          <w:sz w:val="24"/>
        </w:rPr>
        <w:t>Formular für die Vernehmlassung zum</w:t>
      </w:r>
      <w:r w:rsidRPr="00872A79">
        <w:rPr>
          <w:b/>
          <w:sz w:val="24"/>
        </w:rPr>
        <w:br/>
        <w:t>Vorentwurf der Revision des Gesundheitsgesetzes (GG</w:t>
      </w:r>
      <w:r w:rsidR="00BC0908">
        <w:rPr>
          <w:b/>
          <w:sz w:val="24"/>
        </w:rPr>
        <w:t>)</w:t>
      </w:r>
      <w:r w:rsidRPr="00872A79">
        <w:rPr>
          <w:b/>
          <w:sz w:val="24"/>
        </w:rPr>
        <w:t xml:space="preserve"> </w:t>
      </w:r>
    </w:p>
    <w:p w14:paraId="0759B560" w14:textId="77777777" w:rsidR="0023793F" w:rsidRPr="00872A79" w:rsidRDefault="00513B34" w:rsidP="00513B34">
      <w:pPr>
        <w:pStyle w:val="ACRfrences"/>
        <w:jc w:val="center"/>
        <w:rPr>
          <w:b/>
          <w:sz w:val="24"/>
          <w:szCs w:val="24"/>
        </w:rPr>
      </w:pPr>
      <w:r w:rsidRPr="00872A79">
        <w:rPr>
          <w:b/>
          <w:sz w:val="24"/>
        </w:rPr>
        <w:t xml:space="preserve"> </w:t>
      </w:r>
    </w:p>
    <w:p w14:paraId="178FE0A5" w14:textId="77777777" w:rsidR="00513B34" w:rsidRPr="00872A79" w:rsidRDefault="00513B34" w:rsidP="00513B34">
      <w:pPr>
        <w:pStyle w:val="ACRfrences"/>
        <w:jc w:val="center"/>
        <w:rPr>
          <w:b/>
          <w:sz w:val="24"/>
          <w:szCs w:val="24"/>
        </w:rPr>
      </w:pPr>
    </w:p>
    <w:p w14:paraId="05A9D956" w14:textId="77777777" w:rsidR="00513B34" w:rsidRPr="00872A79" w:rsidRDefault="00513B34" w:rsidP="00513B34">
      <w:pPr>
        <w:pStyle w:val="ACRfrences"/>
        <w:jc w:val="center"/>
        <w:rPr>
          <w:b/>
          <w:sz w:val="24"/>
          <w:szCs w:val="24"/>
        </w:rPr>
      </w:pPr>
    </w:p>
    <w:p w14:paraId="60035EFA" w14:textId="7E131FA5" w:rsidR="00513B34" w:rsidRPr="00872A79" w:rsidRDefault="00B17BF2" w:rsidP="00513B34">
      <w:pPr>
        <w:pStyle w:val="ACRfrences"/>
        <w:jc w:val="center"/>
        <w:rPr>
          <w:sz w:val="24"/>
          <w:szCs w:val="24"/>
        </w:rPr>
      </w:pPr>
      <w:r w:rsidRPr="00872A79">
        <w:rPr>
          <w:sz w:val="24"/>
        </w:rPr>
        <w:t xml:space="preserve">Bis spätestens am </w:t>
      </w:r>
      <w:r w:rsidR="00742495">
        <w:rPr>
          <w:sz w:val="24"/>
        </w:rPr>
        <w:t>4. Januar 2024</w:t>
      </w:r>
      <w:r w:rsidR="00742495" w:rsidRPr="00872A79">
        <w:rPr>
          <w:sz w:val="24"/>
        </w:rPr>
        <w:t xml:space="preserve"> </w:t>
      </w:r>
      <w:r w:rsidRPr="00872A79">
        <w:rPr>
          <w:sz w:val="24"/>
        </w:rPr>
        <w:t>einzureichen</w:t>
      </w:r>
    </w:p>
    <w:p w14:paraId="7C5F997F" w14:textId="77777777" w:rsidR="00DE7823" w:rsidRPr="00872A79" w:rsidRDefault="00513B34" w:rsidP="00513B34">
      <w:pPr>
        <w:pStyle w:val="ACRfrences"/>
        <w:spacing w:before="120"/>
        <w:jc w:val="center"/>
        <w:rPr>
          <w:sz w:val="20"/>
        </w:rPr>
      </w:pPr>
      <w:r w:rsidRPr="00872A79">
        <w:rPr>
          <w:sz w:val="20"/>
        </w:rPr>
        <w:t xml:space="preserve">per Post an das Departement für Gesundheit, Soziales und Kultur, </w:t>
      </w:r>
    </w:p>
    <w:p w14:paraId="7A90A6ED" w14:textId="77777777" w:rsidR="00513B34" w:rsidRPr="00872A79" w:rsidRDefault="00513B34" w:rsidP="00DE7823">
      <w:pPr>
        <w:pStyle w:val="ACRfrences"/>
        <w:jc w:val="center"/>
        <w:rPr>
          <w:sz w:val="20"/>
        </w:rPr>
      </w:pPr>
      <w:r w:rsidRPr="00872A79">
        <w:rPr>
          <w:sz w:val="20"/>
        </w:rPr>
        <w:t>Dienststelle für Gesundheitswesen, Avenue de la Gare 23, 1950 Sitten,</w:t>
      </w:r>
    </w:p>
    <w:p w14:paraId="1A60D3CD" w14:textId="77777777" w:rsidR="00513B34" w:rsidRPr="00872A79" w:rsidRDefault="00513B34" w:rsidP="00513B34">
      <w:pPr>
        <w:pStyle w:val="ACRfrences"/>
        <w:spacing w:before="120"/>
        <w:jc w:val="center"/>
        <w:rPr>
          <w:sz w:val="20"/>
        </w:rPr>
      </w:pPr>
      <w:r w:rsidRPr="00872A79">
        <w:t xml:space="preserve">oder per E-Mail an </w:t>
      </w:r>
      <w:hyperlink r:id="rId14" w:history="1">
        <w:r w:rsidRPr="00872A79">
          <w:rPr>
            <w:rStyle w:val="Lienhypertexte"/>
            <w:sz w:val="20"/>
          </w:rPr>
          <w:t>gesundheitswesen@admin.vs.ch</w:t>
        </w:r>
      </w:hyperlink>
      <w:r w:rsidRPr="00872A79">
        <w:t xml:space="preserve"> </w:t>
      </w:r>
    </w:p>
    <w:p w14:paraId="0FAA2323" w14:textId="77777777" w:rsidR="00513B34" w:rsidRPr="00872A79" w:rsidRDefault="00513B34" w:rsidP="00513B34">
      <w:pPr>
        <w:pStyle w:val="ACRfrences"/>
        <w:spacing w:before="120"/>
        <w:jc w:val="both"/>
        <w:rPr>
          <w:sz w:val="20"/>
        </w:rPr>
      </w:pPr>
    </w:p>
    <w:p w14:paraId="0D12AA05" w14:textId="77777777" w:rsidR="00513B34" w:rsidRPr="00872A79" w:rsidRDefault="00513B34" w:rsidP="00513B34">
      <w:pPr>
        <w:pStyle w:val="ACRfrences"/>
        <w:jc w:val="both"/>
        <w:rPr>
          <w:sz w:val="20"/>
        </w:rPr>
      </w:pPr>
    </w:p>
    <w:p w14:paraId="20112D0D" w14:textId="77777777" w:rsidR="00513B34" w:rsidRPr="00872A79" w:rsidRDefault="00513B34" w:rsidP="00513B34">
      <w:pPr>
        <w:pStyle w:val="ACRfrences"/>
        <w:jc w:val="both"/>
        <w:rPr>
          <w:sz w:val="20"/>
        </w:rPr>
      </w:pPr>
    </w:p>
    <w:tbl>
      <w:tblPr>
        <w:tblW w:w="0" w:type="auto"/>
        <w:tblLook w:val="04A0" w:firstRow="1" w:lastRow="0" w:firstColumn="1" w:lastColumn="0" w:noHBand="0" w:noVBand="1"/>
      </w:tblPr>
      <w:tblGrid>
        <w:gridCol w:w="2362"/>
        <w:gridCol w:w="6426"/>
      </w:tblGrid>
      <w:tr w:rsidR="00513B34" w:rsidRPr="00872A79" w14:paraId="6E2C67C2" w14:textId="77777777" w:rsidTr="00E272A6">
        <w:tc>
          <w:tcPr>
            <w:tcW w:w="2376" w:type="dxa"/>
            <w:shd w:val="clear" w:color="auto" w:fill="auto"/>
          </w:tcPr>
          <w:p w14:paraId="4DFA1E25" w14:textId="77777777" w:rsidR="00522513" w:rsidRPr="00872A79" w:rsidRDefault="00522513" w:rsidP="00E272A6">
            <w:pPr>
              <w:pStyle w:val="ACRfrences"/>
              <w:spacing w:after="240"/>
              <w:jc w:val="both"/>
              <w:rPr>
                <w:b/>
                <w:sz w:val="20"/>
              </w:rPr>
            </w:pPr>
            <w:r w:rsidRPr="00872A79">
              <w:rPr>
                <w:b/>
                <w:sz w:val="20"/>
              </w:rPr>
              <w:t>Stellungnahme von:</w:t>
            </w:r>
          </w:p>
        </w:tc>
        <w:tc>
          <w:tcPr>
            <w:tcW w:w="6552" w:type="dxa"/>
            <w:shd w:val="clear" w:color="auto" w:fill="auto"/>
          </w:tcPr>
          <w:p w14:paraId="0F6343CA" w14:textId="77777777" w:rsidR="00513B34" w:rsidRPr="00872A79" w:rsidRDefault="00513B34" w:rsidP="00E272A6">
            <w:pPr>
              <w:pStyle w:val="ACRfrences"/>
              <w:jc w:val="both"/>
              <w:rPr>
                <w:sz w:val="20"/>
              </w:rPr>
            </w:pPr>
          </w:p>
        </w:tc>
      </w:tr>
      <w:tr w:rsidR="00513B34" w:rsidRPr="00872A79" w14:paraId="59DD7B73" w14:textId="77777777" w:rsidTr="00E272A6">
        <w:tc>
          <w:tcPr>
            <w:tcW w:w="2376" w:type="dxa"/>
            <w:shd w:val="clear" w:color="auto" w:fill="auto"/>
          </w:tcPr>
          <w:p w14:paraId="38957357" w14:textId="77777777" w:rsidR="00513B34" w:rsidRPr="00872A79" w:rsidRDefault="00522513" w:rsidP="00E272A6">
            <w:pPr>
              <w:pStyle w:val="ACRfrences"/>
              <w:spacing w:before="240"/>
              <w:jc w:val="both"/>
              <w:rPr>
                <w:sz w:val="20"/>
              </w:rPr>
            </w:pPr>
            <w:r w:rsidRPr="00872A79">
              <w:rPr>
                <w:sz w:val="20"/>
              </w:rPr>
              <w:t>Name der Organisation:</w:t>
            </w:r>
          </w:p>
        </w:tc>
        <w:tc>
          <w:tcPr>
            <w:tcW w:w="6552" w:type="dxa"/>
            <w:tcBorders>
              <w:bottom w:val="dotted" w:sz="4" w:space="0" w:color="auto"/>
            </w:tcBorders>
            <w:shd w:val="clear" w:color="auto" w:fill="auto"/>
          </w:tcPr>
          <w:p w14:paraId="58769FCE" w14:textId="77777777" w:rsidR="00513B34" w:rsidRPr="00872A79" w:rsidRDefault="00513B34" w:rsidP="00E272A6">
            <w:pPr>
              <w:pStyle w:val="ACRfrences"/>
              <w:spacing w:before="240"/>
              <w:jc w:val="both"/>
              <w:rPr>
                <w:sz w:val="20"/>
              </w:rPr>
            </w:pPr>
          </w:p>
        </w:tc>
      </w:tr>
      <w:tr w:rsidR="00513B34" w:rsidRPr="00872A79" w14:paraId="21D1DD5F" w14:textId="77777777" w:rsidTr="00E272A6">
        <w:tc>
          <w:tcPr>
            <w:tcW w:w="2376" w:type="dxa"/>
            <w:shd w:val="clear" w:color="auto" w:fill="auto"/>
          </w:tcPr>
          <w:p w14:paraId="20D5CDE9" w14:textId="77777777" w:rsidR="00513B34" w:rsidRPr="00872A79" w:rsidRDefault="00522513" w:rsidP="00E272A6">
            <w:pPr>
              <w:pStyle w:val="ACRfrences"/>
              <w:spacing w:before="480"/>
              <w:jc w:val="both"/>
              <w:rPr>
                <w:sz w:val="20"/>
              </w:rPr>
            </w:pPr>
            <w:r w:rsidRPr="00872A79">
              <w:rPr>
                <w:sz w:val="20"/>
              </w:rPr>
              <w:t>Kontaktperson:</w:t>
            </w:r>
          </w:p>
        </w:tc>
        <w:tc>
          <w:tcPr>
            <w:tcW w:w="6552" w:type="dxa"/>
            <w:tcBorders>
              <w:top w:val="dotted" w:sz="4" w:space="0" w:color="auto"/>
              <w:bottom w:val="dotted" w:sz="4" w:space="0" w:color="auto"/>
            </w:tcBorders>
            <w:shd w:val="clear" w:color="auto" w:fill="auto"/>
          </w:tcPr>
          <w:p w14:paraId="45492309" w14:textId="77777777" w:rsidR="00513B34" w:rsidRPr="00872A79" w:rsidRDefault="00513B34" w:rsidP="00E272A6">
            <w:pPr>
              <w:pStyle w:val="ACRfrences"/>
              <w:spacing w:before="480"/>
              <w:jc w:val="both"/>
              <w:rPr>
                <w:sz w:val="20"/>
              </w:rPr>
            </w:pPr>
          </w:p>
        </w:tc>
      </w:tr>
      <w:tr w:rsidR="00522513" w:rsidRPr="00872A79" w14:paraId="12936BAE" w14:textId="77777777" w:rsidTr="00E272A6">
        <w:tc>
          <w:tcPr>
            <w:tcW w:w="2376" w:type="dxa"/>
            <w:vMerge w:val="restart"/>
            <w:shd w:val="clear" w:color="auto" w:fill="auto"/>
          </w:tcPr>
          <w:p w14:paraId="0B265BD5" w14:textId="77777777" w:rsidR="00522513" w:rsidRPr="00872A79" w:rsidRDefault="00522513" w:rsidP="00E272A6">
            <w:pPr>
              <w:pStyle w:val="ACRfrences"/>
              <w:spacing w:before="600"/>
              <w:jc w:val="both"/>
              <w:rPr>
                <w:sz w:val="20"/>
              </w:rPr>
            </w:pPr>
            <w:r w:rsidRPr="00872A79">
              <w:rPr>
                <w:sz w:val="20"/>
              </w:rPr>
              <w:t>Adresse:</w:t>
            </w:r>
          </w:p>
        </w:tc>
        <w:tc>
          <w:tcPr>
            <w:tcW w:w="6552" w:type="dxa"/>
            <w:tcBorders>
              <w:top w:val="dotted" w:sz="4" w:space="0" w:color="auto"/>
              <w:bottom w:val="dotted" w:sz="4" w:space="0" w:color="auto"/>
            </w:tcBorders>
            <w:shd w:val="clear" w:color="auto" w:fill="auto"/>
          </w:tcPr>
          <w:p w14:paraId="599DB772" w14:textId="77777777" w:rsidR="00522513" w:rsidRPr="00872A79" w:rsidRDefault="00522513" w:rsidP="00E272A6">
            <w:pPr>
              <w:pStyle w:val="ACRfrences"/>
              <w:spacing w:before="600"/>
              <w:jc w:val="both"/>
              <w:rPr>
                <w:sz w:val="20"/>
              </w:rPr>
            </w:pPr>
          </w:p>
        </w:tc>
      </w:tr>
      <w:tr w:rsidR="00522513" w:rsidRPr="00872A79" w14:paraId="3C4E0AB9" w14:textId="77777777" w:rsidTr="00E272A6">
        <w:tc>
          <w:tcPr>
            <w:tcW w:w="2376" w:type="dxa"/>
            <w:vMerge/>
            <w:shd w:val="clear" w:color="auto" w:fill="auto"/>
          </w:tcPr>
          <w:p w14:paraId="3C96AED4" w14:textId="77777777" w:rsidR="00522513" w:rsidRPr="00872A79" w:rsidRDefault="00522513" w:rsidP="00E272A6">
            <w:pPr>
              <w:pStyle w:val="ACRfrences"/>
              <w:jc w:val="both"/>
              <w:rPr>
                <w:sz w:val="20"/>
              </w:rPr>
            </w:pPr>
          </w:p>
        </w:tc>
        <w:tc>
          <w:tcPr>
            <w:tcW w:w="6552" w:type="dxa"/>
            <w:tcBorders>
              <w:top w:val="dotted" w:sz="4" w:space="0" w:color="auto"/>
              <w:bottom w:val="dotted" w:sz="4" w:space="0" w:color="auto"/>
            </w:tcBorders>
            <w:shd w:val="clear" w:color="auto" w:fill="auto"/>
          </w:tcPr>
          <w:p w14:paraId="7BBDD2D4" w14:textId="77777777" w:rsidR="00522513" w:rsidRPr="00872A79" w:rsidRDefault="00522513" w:rsidP="00E272A6">
            <w:pPr>
              <w:pStyle w:val="ACRfrences"/>
              <w:spacing w:before="360"/>
              <w:jc w:val="both"/>
              <w:rPr>
                <w:sz w:val="20"/>
              </w:rPr>
            </w:pPr>
          </w:p>
        </w:tc>
      </w:tr>
      <w:tr w:rsidR="00522513" w:rsidRPr="00872A79" w14:paraId="5322E56B" w14:textId="77777777" w:rsidTr="00E272A6">
        <w:tc>
          <w:tcPr>
            <w:tcW w:w="2376" w:type="dxa"/>
            <w:vMerge/>
            <w:shd w:val="clear" w:color="auto" w:fill="auto"/>
          </w:tcPr>
          <w:p w14:paraId="18FE30DA" w14:textId="77777777" w:rsidR="00522513" w:rsidRPr="00872A79" w:rsidRDefault="00522513" w:rsidP="00E272A6">
            <w:pPr>
              <w:pStyle w:val="ACRfrences"/>
              <w:jc w:val="both"/>
              <w:rPr>
                <w:sz w:val="20"/>
              </w:rPr>
            </w:pPr>
          </w:p>
        </w:tc>
        <w:tc>
          <w:tcPr>
            <w:tcW w:w="6552" w:type="dxa"/>
            <w:tcBorders>
              <w:top w:val="dotted" w:sz="4" w:space="0" w:color="auto"/>
              <w:bottom w:val="dotted" w:sz="4" w:space="0" w:color="auto"/>
            </w:tcBorders>
            <w:shd w:val="clear" w:color="auto" w:fill="auto"/>
          </w:tcPr>
          <w:p w14:paraId="6AA4E645" w14:textId="77777777" w:rsidR="00522513" w:rsidRPr="00872A79" w:rsidRDefault="00522513" w:rsidP="00E272A6">
            <w:pPr>
              <w:pStyle w:val="ACRfrences"/>
              <w:spacing w:before="360"/>
              <w:jc w:val="both"/>
              <w:rPr>
                <w:sz w:val="20"/>
              </w:rPr>
            </w:pPr>
          </w:p>
        </w:tc>
      </w:tr>
      <w:tr w:rsidR="00522513" w:rsidRPr="00872A79" w14:paraId="73713E6D" w14:textId="77777777" w:rsidTr="00E272A6">
        <w:tc>
          <w:tcPr>
            <w:tcW w:w="2376" w:type="dxa"/>
            <w:vMerge/>
            <w:shd w:val="clear" w:color="auto" w:fill="auto"/>
          </w:tcPr>
          <w:p w14:paraId="7CC8197A" w14:textId="77777777" w:rsidR="00522513" w:rsidRPr="00872A79" w:rsidRDefault="00522513" w:rsidP="00E272A6">
            <w:pPr>
              <w:pStyle w:val="ACRfrences"/>
              <w:jc w:val="both"/>
              <w:rPr>
                <w:sz w:val="20"/>
              </w:rPr>
            </w:pPr>
          </w:p>
        </w:tc>
        <w:tc>
          <w:tcPr>
            <w:tcW w:w="6552" w:type="dxa"/>
            <w:tcBorders>
              <w:top w:val="dotted" w:sz="4" w:space="0" w:color="auto"/>
              <w:bottom w:val="dotted" w:sz="4" w:space="0" w:color="auto"/>
            </w:tcBorders>
            <w:shd w:val="clear" w:color="auto" w:fill="auto"/>
          </w:tcPr>
          <w:p w14:paraId="238654D5" w14:textId="77777777" w:rsidR="00522513" w:rsidRPr="00872A79" w:rsidRDefault="00522513" w:rsidP="00E272A6">
            <w:pPr>
              <w:pStyle w:val="ACRfrences"/>
              <w:spacing w:before="360"/>
              <w:jc w:val="both"/>
              <w:rPr>
                <w:sz w:val="20"/>
              </w:rPr>
            </w:pPr>
          </w:p>
        </w:tc>
      </w:tr>
      <w:tr w:rsidR="00513B34" w:rsidRPr="00872A79" w14:paraId="36D80C3D" w14:textId="77777777" w:rsidTr="00E272A6">
        <w:tc>
          <w:tcPr>
            <w:tcW w:w="2376" w:type="dxa"/>
            <w:shd w:val="clear" w:color="auto" w:fill="auto"/>
          </w:tcPr>
          <w:p w14:paraId="5A74CDA3" w14:textId="77777777" w:rsidR="00513B34" w:rsidRPr="00872A79" w:rsidRDefault="00522513" w:rsidP="00E272A6">
            <w:pPr>
              <w:pStyle w:val="ACRfrences"/>
              <w:spacing w:before="600"/>
              <w:jc w:val="both"/>
              <w:rPr>
                <w:sz w:val="20"/>
              </w:rPr>
            </w:pPr>
            <w:r w:rsidRPr="00872A79">
              <w:rPr>
                <w:sz w:val="20"/>
              </w:rPr>
              <w:t>Telefonnummer:</w:t>
            </w:r>
          </w:p>
        </w:tc>
        <w:tc>
          <w:tcPr>
            <w:tcW w:w="6552" w:type="dxa"/>
            <w:tcBorders>
              <w:top w:val="dotted" w:sz="4" w:space="0" w:color="auto"/>
              <w:bottom w:val="dotted" w:sz="4" w:space="0" w:color="auto"/>
            </w:tcBorders>
            <w:shd w:val="clear" w:color="auto" w:fill="auto"/>
          </w:tcPr>
          <w:p w14:paraId="4E01D1BD" w14:textId="77777777" w:rsidR="00513B34" w:rsidRPr="00872A79" w:rsidRDefault="00513B34" w:rsidP="00E272A6">
            <w:pPr>
              <w:pStyle w:val="ACRfrences"/>
              <w:spacing w:before="480"/>
              <w:jc w:val="both"/>
              <w:rPr>
                <w:sz w:val="20"/>
              </w:rPr>
            </w:pPr>
          </w:p>
        </w:tc>
      </w:tr>
      <w:tr w:rsidR="00FD31BD" w:rsidRPr="00872A79" w14:paraId="790E4735" w14:textId="77777777" w:rsidTr="00E272A6">
        <w:tc>
          <w:tcPr>
            <w:tcW w:w="2376" w:type="dxa"/>
            <w:shd w:val="clear" w:color="auto" w:fill="auto"/>
          </w:tcPr>
          <w:p w14:paraId="195A4C11" w14:textId="77777777" w:rsidR="00FD31BD" w:rsidRPr="00872A79" w:rsidRDefault="00FD31BD" w:rsidP="00E272A6">
            <w:pPr>
              <w:pStyle w:val="ACRfrences"/>
              <w:spacing w:before="600"/>
              <w:jc w:val="both"/>
              <w:rPr>
                <w:sz w:val="20"/>
              </w:rPr>
            </w:pPr>
            <w:r w:rsidRPr="00872A79">
              <w:rPr>
                <w:sz w:val="20"/>
              </w:rPr>
              <w:t>E-Mail-Adresse:</w:t>
            </w:r>
          </w:p>
        </w:tc>
        <w:tc>
          <w:tcPr>
            <w:tcW w:w="6552" w:type="dxa"/>
            <w:tcBorders>
              <w:top w:val="dotted" w:sz="4" w:space="0" w:color="auto"/>
              <w:bottom w:val="dotted" w:sz="4" w:space="0" w:color="auto"/>
            </w:tcBorders>
            <w:shd w:val="clear" w:color="auto" w:fill="auto"/>
          </w:tcPr>
          <w:p w14:paraId="3824DBBA" w14:textId="77777777" w:rsidR="00FD31BD" w:rsidRPr="00872A79" w:rsidRDefault="00FD31BD" w:rsidP="00E272A6">
            <w:pPr>
              <w:pStyle w:val="ACRfrences"/>
              <w:spacing w:before="480"/>
              <w:jc w:val="both"/>
              <w:rPr>
                <w:sz w:val="20"/>
              </w:rPr>
            </w:pPr>
          </w:p>
        </w:tc>
      </w:tr>
      <w:tr w:rsidR="00513B34" w:rsidRPr="00872A79" w14:paraId="41D26A26" w14:textId="77777777" w:rsidTr="00E272A6">
        <w:tc>
          <w:tcPr>
            <w:tcW w:w="2376" w:type="dxa"/>
            <w:shd w:val="clear" w:color="auto" w:fill="auto"/>
          </w:tcPr>
          <w:p w14:paraId="33CEB7E3" w14:textId="77777777" w:rsidR="00513B34" w:rsidRPr="00872A79" w:rsidRDefault="00522513" w:rsidP="00E272A6">
            <w:pPr>
              <w:pStyle w:val="ACRfrences"/>
              <w:spacing w:before="960"/>
              <w:jc w:val="both"/>
              <w:rPr>
                <w:sz w:val="20"/>
              </w:rPr>
            </w:pPr>
            <w:r w:rsidRPr="00872A79">
              <w:rPr>
                <w:sz w:val="20"/>
              </w:rPr>
              <w:t>Datum:</w:t>
            </w:r>
          </w:p>
        </w:tc>
        <w:tc>
          <w:tcPr>
            <w:tcW w:w="6552" w:type="dxa"/>
            <w:tcBorders>
              <w:top w:val="dotted" w:sz="4" w:space="0" w:color="auto"/>
              <w:bottom w:val="dotted" w:sz="4" w:space="0" w:color="auto"/>
            </w:tcBorders>
            <w:shd w:val="clear" w:color="auto" w:fill="auto"/>
          </w:tcPr>
          <w:p w14:paraId="1C714E38" w14:textId="77777777" w:rsidR="00513B34" w:rsidRPr="00872A79" w:rsidRDefault="00513B34" w:rsidP="00E272A6">
            <w:pPr>
              <w:pStyle w:val="ACRfrences"/>
              <w:spacing w:before="960"/>
              <w:jc w:val="both"/>
              <w:rPr>
                <w:sz w:val="20"/>
              </w:rPr>
            </w:pPr>
          </w:p>
        </w:tc>
      </w:tr>
    </w:tbl>
    <w:p w14:paraId="3F9016C4" w14:textId="77777777" w:rsidR="008222A6" w:rsidRPr="00872A79" w:rsidRDefault="00522513" w:rsidP="00864782">
      <w:pPr>
        <w:pStyle w:val="ACRfrences"/>
        <w:jc w:val="both"/>
        <w:rPr>
          <w:sz w:val="20"/>
        </w:rPr>
      </w:pPr>
      <w:r w:rsidRPr="00872A79">
        <w:br w:type="page"/>
      </w:r>
    </w:p>
    <w:p w14:paraId="15C63C11" w14:textId="77777777" w:rsidR="00E91354" w:rsidRPr="00872A79" w:rsidRDefault="00E91354" w:rsidP="00541856">
      <w:pPr>
        <w:pStyle w:val="ACRfrences"/>
        <w:numPr>
          <w:ilvl w:val="0"/>
          <w:numId w:val="28"/>
        </w:numPr>
        <w:tabs>
          <w:tab w:val="clear" w:pos="-227"/>
          <w:tab w:val="clear" w:pos="0"/>
        </w:tabs>
        <w:ind w:left="284" w:hanging="284"/>
        <w:jc w:val="both"/>
        <w:rPr>
          <w:sz w:val="20"/>
        </w:rPr>
      </w:pPr>
      <w:r w:rsidRPr="00872A79">
        <w:rPr>
          <w:sz w:val="20"/>
        </w:rPr>
        <w:lastRenderedPageBreak/>
        <w:t xml:space="preserve">Der Vorentwurf des Gesetzesvorhabens sieht in Art. 11a die Schaffung der neuen Funktion der Kantonspflegefachperson vor, deren Aufgabe es innerhalb der Dienststelle für Gesundheitswesen sein wird, die </w:t>
      </w:r>
      <w:r w:rsidRPr="00872A79">
        <w:rPr>
          <w:b/>
          <w:sz w:val="20"/>
        </w:rPr>
        <w:t>Pflegeberufe zu fördern und aufzuwerten</w:t>
      </w:r>
      <w:r w:rsidRPr="00872A79">
        <w:rPr>
          <w:sz w:val="20"/>
        </w:rPr>
        <w:t xml:space="preserve">. Ausserdem soll die Kantonspflegefachperson </w:t>
      </w:r>
      <w:r w:rsidRPr="00872A79">
        <w:rPr>
          <w:b/>
          <w:sz w:val="20"/>
        </w:rPr>
        <w:t>die nicht-ärztlichen Pflegeberufe sichtbarer machen</w:t>
      </w:r>
      <w:r w:rsidRPr="00872A79">
        <w:rPr>
          <w:sz w:val="20"/>
        </w:rPr>
        <w:t xml:space="preserve"> und gleichzeitige eine strategische Vision für die Pflege entwickeln. Durch dieses Vorhaben wird der vom Grossen Rat angenommenen Motion 2022.03.073 entsprochen. </w:t>
      </w:r>
      <w:r w:rsidRPr="00872A79">
        <w:rPr>
          <w:b/>
          <w:sz w:val="20"/>
        </w:rPr>
        <w:t>Sind Sie mit diesem Vorschlag einverstanden?</w:t>
      </w:r>
      <w:r w:rsidRPr="00872A79">
        <w:rPr>
          <w:sz w:val="20"/>
        </w:rPr>
        <w:t xml:space="preserve"> </w:t>
      </w:r>
    </w:p>
    <w:p w14:paraId="70FB0A00" w14:textId="77777777" w:rsidR="00E91354" w:rsidRPr="00872A79" w:rsidRDefault="00E91354" w:rsidP="00E91354">
      <w:pPr>
        <w:pStyle w:val="ACRfrences"/>
        <w:ind w:left="360"/>
        <w:jc w:val="both"/>
      </w:pPr>
    </w:p>
    <w:p w14:paraId="69BB9A2F" w14:textId="77777777" w:rsidR="00E91354" w:rsidRPr="00872A79" w:rsidRDefault="00E91354" w:rsidP="002F5869">
      <w:pPr>
        <w:pStyle w:val="ACRfrences"/>
        <w:pBdr>
          <w:bottom w:val="dotted" w:sz="4" w:space="1" w:color="auto"/>
        </w:pBdr>
        <w:tabs>
          <w:tab w:val="left" w:pos="2552"/>
          <w:tab w:val="left" w:pos="4253"/>
          <w:tab w:val="left" w:pos="6096"/>
        </w:tabs>
        <w:ind w:left="360"/>
        <w:jc w:val="both"/>
        <w:rPr>
          <w:sz w:val="20"/>
        </w:rPr>
      </w:pPr>
      <w:r w:rsidRPr="00872A79">
        <w:rPr>
          <w:sz w:val="20"/>
        </w:rPr>
        <w:fldChar w:fldCharType="begin">
          <w:ffData>
            <w:name w:val="CaseACocher3"/>
            <w:enabled/>
            <w:calcOnExit w:val="0"/>
            <w:checkBox>
              <w:sizeAuto/>
              <w:default w:val="0"/>
            </w:checkBox>
          </w:ffData>
        </w:fldChar>
      </w:r>
      <w:r w:rsidRPr="00872A79">
        <w:rPr>
          <w:sz w:val="20"/>
        </w:rPr>
        <w:instrText xml:space="preserve"> FORMCHECKBOX </w:instrText>
      </w:r>
      <w:r w:rsidR="00E8203A">
        <w:rPr>
          <w:sz w:val="20"/>
        </w:rPr>
      </w:r>
      <w:r w:rsidR="00E8203A">
        <w:rPr>
          <w:sz w:val="20"/>
        </w:rPr>
        <w:fldChar w:fldCharType="separate"/>
      </w:r>
      <w:r w:rsidRPr="00872A79">
        <w:fldChar w:fldCharType="end"/>
      </w:r>
      <w:r w:rsidRPr="00872A79">
        <w:t>Ja</w:t>
      </w:r>
      <w:r w:rsidRPr="00872A79">
        <w:tab/>
      </w:r>
      <w:r w:rsidRPr="00872A79">
        <w:rPr>
          <w:sz w:val="20"/>
        </w:rPr>
        <w:fldChar w:fldCharType="begin">
          <w:ffData>
            <w:name w:val="CaseACocher4"/>
            <w:enabled/>
            <w:calcOnExit w:val="0"/>
            <w:checkBox>
              <w:sizeAuto/>
              <w:default w:val="0"/>
            </w:checkBox>
          </w:ffData>
        </w:fldChar>
      </w:r>
      <w:r w:rsidRPr="00872A79">
        <w:rPr>
          <w:sz w:val="20"/>
        </w:rPr>
        <w:instrText xml:space="preserve"> FORMCHECKBOX </w:instrText>
      </w:r>
      <w:r w:rsidR="00E8203A">
        <w:rPr>
          <w:sz w:val="20"/>
        </w:rPr>
      </w:r>
      <w:r w:rsidR="00E8203A">
        <w:rPr>
          <w:sz w:val="20"/>
        </w:rPr>
        <w:fldChar w:fldCharType="separate"/>
      </w:r>
      <w:r w:rsidRPr="00872A79">
        <w:fldChar w:fldCharType="end"/>
      </w:r>
      <w:r w:rsidRPr="00872A79">
        <w:t>Eher ja</w:t>
      </w:r>
      <w:r w:rsidRPr="00872A79">
        <w:tab/>
      </w:r>
      <w:r w:rsidRPr="00872A79">
        <w:rPr>
          <w:sz w:val="20"/>
        </w:rPr>
        <w:fldChar w:fldCharType="begin">
          <w:ffData>
            <w:name w:val="CaseACocher5"/>
            <w:enabled/>
            <w:calcOnExit w:val="0"/>
            <w:checkBox>
              <w:sizeAuto/>
              <w:default w:val="0"/>
            </w:checkBox>
          </w:ffData>
        </w:fldChar>
      </w:r>
      <w:r w:rsidRPr="00872A79">
        <w:rPr>
          <w:sz w:val="20"/>
        </w:rPr>
        <w:instrText xml:space="preserve"> FORMCHECKBOX </w:instrText>
      </w:r>
      <w:r w:rsidR="00E8203A">
        <w:rPr>
          <w:sz w:val="20"/>
        </w:rPr>
      </w:r>
      <w:r w:rsidR="00E8203A">
        <w:rPr>
          <w:sz w:val="20"/>
        </w:rPr>
        <w:fldChar w:fldCharType="separate"/>
      </w:r>
      <w:r w:rsidRPr="00872A79">
        <w:fldChar w:fldCharType="end"/>
      </w:r>
      <w:r w:rsidRPr="00872A79">
        <w:t>Eher nein</w:t>
      </w:r>
      <w:r w:rsidRPr="00872A79">
        <w:tab/>
      </w:r>
      <w:r w:rsidRPr="00872A79">
        <w:rPr>
          <w:sz w:val="20"/>
        </w:rPr>
        <w:fldChar w:fldCharType="begin">
          <w:ffData>
            <w:name w:val="CaseACocher6"/>
            <w:enabled/>
            <w:calcOnExit w:val="0"/>
            <w:checkBox>
              <w:sizeAuto/>
              <w:default w:val="0"/>
            </w:checkBox>
          </w:ffData>
        </w:fldChar>
      </w:r>
      <w:r w:rsidRPr="00872A79">
        <w:rPr>
          <w:sz w:val="20"/>
        </w:rPr>
        <w:instrText xml:space="preserve"> FORMCHECKBOX </w:instrText>
      </w:r>
      <w:r w:rsidR="00E8203A">
        <w:rPr>
          <w:sz w:val="20"/>
        </w:rPr>
      </w:r>
      <w:r w:rsidR="00E8203A">
        <w:rPr>
          <w:sz w:val="20"/>
        </w:rPr>
        <w:fldChar w:fldCharType="separate"/>
      </w:r>
      <w:r w:rsidRPr="00872A79">
        <w:fldChar w:fldCharType="end"/>
      </w:r>
      <w:r w:rsidRPr="00872A79">
        <w:t>Nein</w:t>
      </w:r>
    </w:p>
    <w:p w14:paraId="5D16E466" w14:textId="77777777" w:rsidR="002F5869" w:rsidRPr="00872A79" w:rsidRDefault="002F5869" w:rsidP="002F5869">
      <w:pPr>
        <w:pStyle w:val="ACRfrences"/>
        <w:ind w:left="360"/>
        <w:jc w:val="both"/>
      </w:pPr>
    </w:p>
    <w:p w14:paraId="52450966" w14:textId="77777777" w:rsidR="002F5869" w:rsidRPr="00872A79" w:rsidRDefault="002F5869" w:rsidP="002F5869">
      <w:pPr>
        <w:pStyle w:val="ACRfrences"/>
        <w:pBdr>
          <w:bottom w:val="dotted" w:sz="4" w:space="1" w:color="auto"/>
        </w:pBdr>
        <w:ind w:left="360"/>
        <w:jc w:val="both"/>
        <w:rPr>
          <w:sz w:val="20"/>
        </w:rPr>
      </w:pPr>
    </w:p>
    <w:p w14:paraId="3D8680EC" w14:textId="77777777" w:rsidR="002F5869" w:rsidRPr="00872A79" w:rsidRDefault="002F5869" w:rsidP="002F5869">
      <w:pPr>
        <w:pStyle w:val="ACRfrences"/>
        <w:ind w:left="360"/>
        <w:jc w:val="both"/>
      </w:pPr>
    </w:p>
    <w:p w14:paraId="6C0CA2AB" w14:textId="77777777" w:rsidR="002F5869" w:rsidRPr="00872A79" w:rsidRDefault="002F5869" w:rsidP="002F5869">
      <w:pPr>
        <w:pStyle w:val="ACRfrences"/>
        <w:pBdr>
          <w:bottom w:val="dotted" w:sz="4" w:space="1" w:color="auto"/>
        </w:pBdr>
        <w:ind w:left="360"/>
        <w:jc w:val="both"/>
        <w:rPr>
          <w:sz w:val="20"/>
        </w:rPr>
      </w:pPr>
    </w:p>
    <w:p w14:paraId="3BC95828" w14:textId="77777777" w:rsidR="002F5869" w:rsidRPr="00872A79" w:rsidRDefault="002F5869" w:rsidP="002F5869">
      <w:pPr>
        <w:pStyle w:val="ACRfrences"/>
        <w:ind w:left="360"/>
        <w:jc w:val="both"/>
      </w:pPr>
    </w:p>
    <w:p w14:paraId="3647CEDF" w14:textId="77777777" w:rsidR="002F5869" w:rsidRPr="00872A79" w:rsidRDefault="002F5869" w:rsidP="002F5869">
      <w:pPr>
        <w:pStyle w:val="ACRfrences"/>
        <w:pBdr>
          <w:bottom w:val="dotted" w:sz="4" w:space="1" w:color="auto"/>
        </w:pBdr>
        <w:ind w:left="360"/>
        <w:jc w:val="both"/>
        <w:rPr>
          <w:sz w:val="20"/>
        </w:rPr>
      </w:pPr>
    </w:p>
    <w:p w14:paraId="2D6E04A7" w14:textId="77777777" w:rsidR="00E91354" w:rsidRPr="00872A79" w:rsidRDefault="00E91354" w:rsidP="002F5869">
      <w:pPr>
        <w:pStyle w:val="Default"/>
        <w:ind w:left="284"/>
        <w:jc w:val="both"/>
        <w:rPr>
          <w:sz w:val="20"/>
          <w:szCs w:val="20"/>
        </w:rPr>
      </w:pPr>
    </w:p>
    <w:p w14:paraId="70B54179" w14:textId="6650A2A4" w:rsidR="007945E0" w:rsidRPr="00872A79" w:rsidRDefault="00E91354" w:rsidP="00541856">
      <w:pPr>
        <w:pStyle w:val="ACRfrences"/>
        <w:numPr>
          <w:ilvl w:val="0"/>
          <w:numId w:val="28"/>
        </w:numPr>
        <w:tabs>
          <w:tab w:val="clear" w:pos="-227"/>
          <w:tab w:val="clear" w:pos="0"/>
        </w:tabs>
        <w:ind w:left="284" w:hanging="426"/>
        <w:jc w:val="both"/>
        <w:rPr>
          <w:rFonts w:ascii="Calibri" w:hAnsi="Calibri"/>
          <w:sz w:val="20"/>
        </w:rPr>
      </w:pPr>
      <w:r w:rsidRPr="00872A79">
        <w:rPr>
          <w:sz w:val="20"/>
        </w:rPr>
        <w:t xml:space="preserve">Das GG wird um einen neuen Abschnitt 4.2a ergänzt, um den </w:t>
      </w:r>
      <w:r w:rsidRPr="00872A79">
        <w:rPr>
          <w:b/>
          <w:sz w:val="20"/>
        </w:rPr>
        <w:t>bundesrechtlichen Anforderungen an alle Kantone bezüglich der Beschränkung der Zulassung von Ärzten zur Tätigkeit zulasten der obligatorischen Krankenpflegeversicherung (OKP)</w:t>
      </w:r>
      <w:r w:rsidRPr="00872A79">
        <w:rPr>
          <w:sz w:val="20"/>
        </w:rPr>
        <w:t xml:space="preserve"> gerecht zu werden (Art. 57a ff.). Mit dem Ziel, die Qualitäts- und Wirtschaftlichkeitsanforderungen zu verschärfen, hat das Parlament im Art. 55a KVG ein neues Modell für die Zulassung von Ärzten im ambulanten Bereich verabschiedet. Dieser Artikel stattet die Kantone mit einem neuen Instrument aus, um die Zulassung neuer Ärzte zu beschränken. Mit den Art. 57a ff. wird der vom Grossen Rat angenommenen dringlichen Motion 2023.06.190 entsprochen, in der der Staatsrat aufgefordert wird, eine formelle kantonale Gesetzesgrundlage zu schaffen. </w:t>
      </w:r>
      <w:r w:rsidRPr="00872A79">
        <w:rPr>
          <w:b/>
          <w:sz w:val="20"/>
        </w:rPr>
        <w:t>Durch die Festlegung dieser Höchstzahlen soll sichergestellt werden, dass das medizinische Angebot den Bedürfnissen der Bevölkerung bestmöglich entspricht</w:t>
      </w:r>
      <w:r w:rsidRPr="00872A79">
        <w:rPr>
          <w:sz w:val="20"/>
        </w:rPr>
        <w:t xml:space="preserve"> und gleichzeitig ein medizinisches Überangebot aufgrund einer zu hohen Zahl von </w:t>
      </w:r>
      <w:r w:rsidR="00A10AAA">
        <w:rPr>
          <w:sz w:val="20"/>
        </w:rPr>
        <w:t>berufstätigen</w:t>
      </w:r>
      <w:r w:rsidRPr="00872A79">
        <w:rPr>
          <w:sz w:val="20"/>
        </w:rPr>
        <w:t xml:space="preserve"> Ärzten </w:t>
      </w:r>
      <w:r w:rsidR="00A10AAA">
        <w:rPr>
          <w:sz w:val="20"/>
        </w:rPr>
        <w:t>verhindern</w:t>
      </w:r>
      <w:r w:rsidRPr="00872A79">
        <w:rPr>
          <w:sz w:val="20"/>
        </w:rPr>
        <w:t xml:space="preserve"> wird, </w:t>
      </w:r>
      <w:r w:rsidRPr="00872A79">
        <w:rPr>
          <w:b/>
          <w:sz w:val="20"/>
        </w:rPr>
        <w:t xml:space="preserve">sodass </w:t>
      </w:r>
      <w:r w:rsidR="001B2B40">
        <w:rPr>
          <w:b/>
          <w:sz w:val="20"/>
        </w:rPr>
        <w:t xml:space="preserve">der Kostenanstieg </w:t>
      </w:r>
      <w:r w:rsidRPr="001B2B40">
        <w:rPr>
          <w:b/>
          <w:strike/>
          <w:sz w:val="20"/>
        </w:rPr>
        <w:t>d</w:t>
      </w:r>
      <w:r w:rsidR="00A10AAA" w:rsidRPr="001B2B40">
        <w:rPr>
          <w:b/>
          <w:strike/>
          <w:sz w:val="20"/>
        </w:rPr>
        <w:t>i</w:t>
      </w:r>
      <w:r w:rsidRPr="001B2B40">
        <w:rPr>
          <w:b/>
          <w:strike/>
          <w:sz w:val="20"/>
        </w:rPr>
        <w:t xml:space="preserve">e </w:t>
      </w:r>
      <w:r w:rsidR="00A10AAA" w:rsidRPr="001B2B40">
        <w:rPr>
          <w:b/>
          <w:strike/>
          <w:sz w:val="20"/>
        </w:rPr>
        <w:t>Kostendämpfung</w:t>
      </w:r>
      <w:r w:rsidRPr="00872A79">
        <w:rPr>
          <w:b/>
          <w:sz w:val="20"/>
        </w:rPr>
        <w:t xml:space="preserve"> </w:t>
      </w:r>
      <w:r w:rsidR="001B2B40">
        <w:rPr>
          <w:b/>
          <w:sz w:val="20"/>
        </w:rPr>
        <w:t>(</w:t>
      </w:r>
      <w:r w:rsidR="007F7608">
        <w:rPr>
          <w:b/>
          <w:sz w:val="20"/>
        </w:rPr>
        <w:t>korrigiert am</w:t>
      </w:r>
      <w:r w:rsidR="001B2B40">
        <w:rPr>
          <w:b/>
          <w:sz w:val="20"/>
        </w:rPr>
        <w:t xml:space="preserve"> 19.12.2023) </w:t>
      </w:r>
      <w:r w:rsidRPr="00872A79">
        <w:rPr>
          <w:b/>
          <w:sz w:val="20"/>
        </w:rPr>
        <w:t>im ambulanten Bereich gebremst wird</w:t>
      </w:r>
      <w:r w:rsidRPr="00872A79">
        <w:rPr>
          <w:sz w:val="20"/>
        </w:rPr>
        <w:t xml:space="preserve">, wobei die stationäre Versorgung von der Regelung ausgeschlossen ist, der spitalambulante Bereich jedoch betroffen sein kann. </w:t>
      </w:r>
      <w:r w:rsidRPr="00872A79">
        <w:rPr>
          <w:b/>
          <w:sz w:val="20"/>
        </w:rPr>
        <w:t>Sind Sie mit diesen Vorschlägen einverstanden?</w:t>
      </w:r>
    </w:p>
    <w:p w14:paraId="749DB1BF" w14:textId="77777777" w:rsidR="007945E0" w:rsidRPr="00872A79" w:rsidRDefault="007945E0" w:rsidP="002F5869">
      <w:pPr>
        <w:pStyle w:val="ACRfrences"/>
        <w:tabs>
          <w:tab w:val="clear" w:pos="-227"/>
          <w:tab w:val="clear" w:pos="0"/>
        </w:tabs>
        <w:jc w:val="both"/>
      </w:pPr>
    </w:p>
    <w:p w14:paraId="60B8D0B7" w14:textId="77777777" w:rsidR="00850413" w:rsidRPr="00872A79" w:rsidRDefault="00850413" w:rsidP="00850413">
      <w:pPr>
        <w:pStyle w:val="ACRfrences"/>
        <w:pBdr>
          <w:bottom w:val="dotted" w:sz="4" w:space="1" w:color="auto"/>
        </w:pBdr>
        <w:tabs>
          <w:tab w:val="left" w:pos="2552"/>
          <w:tab w:val="left" w:pos="4253"/>
          <w:tab w:val="left" w:pos="6096"/>
        </w:tabs>
        <w:ind w:left="360"/>
        <w:jc w:val="both"/>
        <w:rPr>
          <w:sz w:val="20"/>
        </w:rPr>
      </w:pPr>
      <w:r w:rsidRPr="00872A79">
        <w:rPr>
          <w:sz w:val="20"/>
        </w:rPr>
        <w:fldChar w:fldCharType="begin">
          <w:ffData>
            <w:name w:val="CaseACocher3"/>
            <w:enabled/>
            <w:calcOnExit w:val="0"/>
            <w:checkBox>
              <w:sizeAuto/>
              <w:default w:val="0"/>
            </w:checkBox>
          </w:ffData>
        </w:fldChar>
      </w:r>
      <w:r w:rsidRPr="00872A79">
        <w:rPr>
          <w:sz w:val="20"/>
        </w:rPr>
        <w:instrText xml:space="preserve"> FORMCHECKBOX </w:instrText>
      </w:r>
      <w:r w:rsidR="00E8203A">
        <w:rPr>
          <w:sz w:val="20"/>
        </w:rPr>
      </w:r>
      <w:r w:rsidR="00E8203A">
        <w:rPr>
          <w:sz w:val="20"/>
        </w:rPr>
        <w:fldChar w:fldCharType="separate"/>
      </w:r>
      <w:r w:rsidRPr="00872A79">
        <w:fldChar w:fldCharType="end"/>
      </w:r>
      <w:r w:rsidRPr="00872A79">
        <w:t>Ja</w:t>
      </w:r>
      <w:r w:rsidRPr="00872A79">
        <w:tab/>
      </w:r>
      <w:r w:rsidRPr="00872A79">
        <w:rPr>
          <w:sz w:val="20"/>
        </w:rPr>
        <w:fldChar w:fldCharType="begin">
          <w:ffData>
            <w:name w:val="CaseACocher4"/>
            <w:enabled/>
            <w:calcOnExit w:val="0"/>
            <w:checkBox>
              <w:sizeAuto/>
              <w:default w:val="0"/>
            </w:checkBox>
          </w:ffData>
        </w:fldChar>
      </w:r>
      <w:r w:rsidRPr="00872A79">
        <w:rPr>
          <w:sz w:val="20"/>
        </w:rPr>
        <w:instrText xml:space="preserve"> FORMCHECKBOX </w:instrText>
      </w:r>
      <w:r w:rsidR="00E8203A">
        <w:rPr>
          <w:sz w:val="20"/>
        </w:rPr>
      </w:r>
      <w:r w:rsidR="00E8203A">
        <w:rPr>
          <w:sz w:val="20"/>
        </w:rPr>
        <w:fldChar w:fldCharType="separate"/>
      </w:r>
      <w:r w:rsidRPr="00872A79">
        <w:fldChar w:fldCharType="end"/>
      </w:r>
      <w:r w:rsidRPr="00872A79">
        <w:t>Eher ja</w:t>
      </w:r>
      <w:r w:rsidRPr="00872A79">
        <w:tab/>
      </w:r>
      <w:r w:rsidRPr="00872A79">
        <w:rPr>
          <w:sz w:val="20"/>
        </w:rPr>
        <w:fldChar w:fldCharType="begin">
          <w:ffData>
            <w:name w:val="CaseACocher5"/>
            <w:enabled/>
            <w:calcOnExit w:val="0"/>
            <w:checkBox>
              <w:sizeAuto/>
              <w:default w:val="0"/>
            </w:checkBox>
          </w:ffData>
        </w:fldChar>
      </w:r>
      <w:r w:rsidRPr="00872A79">
        <w:rPr>
          <w:sz w:val="20"/>
        </w:rPr>
        <w:instrText xml:space="preserve"> FORMCHECKBOX </w:instrText>
      </w:r>
      <w:r w:rsidR="00E8203A">
        <w:rPr>
          <w:sz w:val="20"/>
        </w:rPr>
      </w:r>
      <w:r w:rsidR="00E8203A">
        <w:rPr>
          <w:sz w:val="20"/>
        </w:rPr>
        <w:fldChar w:fldCharType="separate"/>
      </w:r>
      <w:r w:rsidRPr="00872A79">
        <w:fldChar w:fldCharType="end"/>
      </w:r>
      <w:r w:rsidRPr="00872A79">
        <w:t>Eher nein</w:t>
      </w:r>
      <w:r w:rsidRPr="00872A79">
        <w:tab/>
      </w:r>
      <w:r w:rsidRPr="00872A79">
        <w:rPr>
          <w:sz w:val="20"/>
        </w:rPr>
        <w:fldChar w:fldCharType="begin">
          <w:ffData>
            <w:name w:val="CaseACocher6"/>
            <w:enabled/>
            <w:calcOnExit w:val="0"/>
            <w:checkBox>
              <w:sizeAuto/>
              <w:default w:val="0"/>
            </w:checkBox>
          </w:ffData>
        </w:fldChar>
      </w:r>
      <w:r w:rsidRPr="00872A79">
        <w:rPr>
          <w:sz w:val="20"/>
        </w:rPr>
        <w:instrText xml:space="preserve"> FORMCHECKBOX </w:instrText>
      </w:r>
      <w:r w:rsidR="00E8203A">
        <w:rPr>
          <w:sz w:val="20"/>
        </w:rPr>
      </w:r>
      <w:r w:rsidR="00E8203A">
        <w:rPr>
          <w:sz w:val="20"/>
        </w:rPr>
        <w:fldChar w:fldCharType="separate"/>
      </w:r>
      <w:r w:rsidRPr="00872A79">
        <w:fldChar w:fldCharType="end"/>
      </w:r>
      <w:r w:rsidRPr="00872A79">
        <w:t>Nein</w:t>
      </w:r>
    </w:p>
    <w:p w14:paraId="2D2BDEB7" w14:textId="77777777" w:rsidR="002F5869" w:rsidRPr="00872A79" w:rsidRDefault="002F5869" w:rsidP="002F5869">
      <w:pPr>
        <w:pStyle w:val="ACRfrences"/>
        <w:ind w:left="360"/>
        <w:jc w:val="both"/>
      </w:pPr>
    </w:p>
    <w:p w14:paraId="070BCAFB" w14:textId="77777777" w:rsidR="002F5869" w:rsidRPr="00872A79" w:rsidRDefault="002F5869" w:rsidP="002F5869">
      <w:pPr>
        <w:pStyle w:val="ACRfrences"/>
        <w:pBdr>
          <w:bottom w:val="dotted" w:sz="4" w:space="1" w:color="auto"/>
        </w:pBdr>
        <w:ind w:left="360"/>
        <w:jc w:val="both"/>
        <w:rPr>
          <w:sz w:val="20"/>
        </w:rPr>
      </w:pPr>
    </w:p>
    <w:p w14:paraId="6A76B102" w14:textId="77777777" w:rsidR="002F5869" w:rsidRPr="00872A79" w:rsidRDefault="002F5869" w:rsidP="002F5869">
      <w:pPr>
        <w:pStyle w:val="ACRfrences"/>
        <w:ind w:left="360"/>
        <w:jc w:val="both"/>
      </w:pPr>
    </w:p>
    <w:p w14:paraId="667191E9" w14:textId="77777777" w:rsidR="002F5869" w:rsidRPr="00872A79" w:rsidRDefault="002F5869" w:rsidP="002F5869">
      <w:pPr>
        <w:pStyle w:val="ACRfrences"/>
        <w:pBdr>
          <w:bottom w:val="dotted" w:sz="4" w:space="1" w:color="auto"/>
        </w:pBdr>
        <w:ind w:left="360"/>
        <w:jc w:val="both"/>
        <w:rPr>
          <w:sz w:val="20"/>
        </w:rPr>
      </w:pPr>
    </w:p>
    <w:p w14:paraId="2DF77EF9" w14:textId="77777777" w:rsidR="002F5869" w:rsidRPr="00872A79" w:rsidRDefault="002F5869" w:rsidP="002F5869">
      <w:pPr>
        <w:pStyle w:val="ACRfrences"/>
        <w:ind w:left="360"/>
        <w:jc w:val="both"/>
      </w:pPr>
    </w:p>
    <w:p w14:paraId="0ACEDC72" w14:textId="77777777" w:rsidR="002F5869" w:rsidRPr="00872A79" w:rsidRDefault="002F5869" w:rsidP="002F5869">
      <w:pPr>
        <w:pStyle w:val="ACRfrences"/>
        <w:pBdr>
          <w:bottom w:val="dotted" w:sz="4" w:space="1" w:color="auto"/>
        </w:pBdr>
        <w:ind w:left="360"/>
        <w:jc w:val="both"/>
        <w:rPr>
          <w:sz w:val="20"/>
        </w:rPr>
      </w:pPr>
    </w:p>
    <w:p w14:paraId="37616132" w14:textId="40168E11" w:rsidR="002E372C" w:rsidRPr="00872A79" w:rsidRDefault="002E372C">
      <w:bookmarkStart w:id="1" w:name="_GoBack"/>
      <w:bookmarkEnd w:id="1"/>
    </w:p>
    <w:p w14:paraId="2DDA8592" w14:textId="58B52E0B" w:rsidR="004319F0" w:rsidRPr="009F1BD7" w:rsidRDefault="00196838" w:rsidP="009F1BD7">
      <w:pPr>
        <w:pStyle w:val="Default"/>
        <w:numPr>
          <w:ilvl w:val="0"/>
          <w:numId w:val="28"/>
        </w:numPr>
        <w:ind w:left="284" w:hanging="284"/>
        <w:jc w:val="both"/>
        <w:rPr>
          <w:sz w:val="20"/>
          <w:szCs w:val="20"/>
        </w:rPr>
      </w:pPr>
      <w:r w:rsidRPr="00872A79">
        <w:rPr>
          <w:sz w:val="20"/>
        </w:rPr>
        <w:t xml:space="preserve">Mit Art. 63a sollen im Walliser Gesetz die seit dem 1. Januar 2019 </w:t>
      </w:r>
      <w:r w:rsidRPr="00872A79">
        <w:rPr>
          <w:b/>
          <w:sz w:val="20"/>
        </w:rPr>
        <w:t>laut Bundesrecht den Apothekern zuerkannten Befugnisse genauer dargelegt werden</w:t>
      </w:r>
      <w:r w:rsidRPr="00872A79">
        <w:rPr>
          <w:sz w:val="20"/>
        </w:rPr>
        <w:t xml:space="preserve">. Neben bestimmten Impfungen (wie während der COVID-19-Pandemie) könnten Apotheker insbesondere </w:t>
      </w:r>
      <w:r w:rsidRPr="00872A79">
        <w:rPr>
          <w:b/>
          <w:sz w:val="20"/>
        </w:rPr>
        <w:t xml:space="preserve">bestimmte Tests durchführen und </w:t>
      </w:r>
      <w:r w:rsidRPr="009F1BD7">
        <w:rPr>
          <w:b/>
          <w:sz w:val="20"/>
        </w:rPr>
        <w:t>Arzneimittel zur Behandlung häufiger Krankheiten abgeben</w:t>
      </w:r>
      <w:r w:rsidRPr="009F1BD7">
        <w:rPr>
          <w:sz w:val="20"/>
        </w:rPr>
        <w:t>.</w:t>
      </w:r>
    </w:p>
    <w:p w14:paraId="3342F3AD" w14:textId="77777777" w:rsidR="00196838" w:rsidRPr="00872A79" w:rsidRDefault="004319F0" w:rsidP="004319F0">
      <w:pPr>
        <w:pStyle w:val="Default"/>
        <w:ind w:left="284"/>
        <w:jc w:val="both"/>
        <w:rPr>
          <w:sz w:val="20"/>
          <w:szCs w:val="20"/>
        </w:rPr>
      </w:pPr>
      <w:r w:rsidRPr="00872A79">
        <w:rPr>
          <w:b/>
          <w:sz w:val="20"/>
        </w:rPr>
        <w:t>Sind Sie mit diesem Vorschlag einverstanden?</w:t>
      </w:r>
    </w:p>
    <w:p w14:paraId="2A8B122F" w14:textId="77777777" w:rsidR="000B2017" w:rsidRPr="00872A79" w:rsidRDefault="000B2017" w:rsidP="000B2017">
      <w:pPr>
        <w:pStyle w:val="ACRfrences"/>
        <w:jc w:val="both"/>
        <w:rPr>
          <w:rFonts w:cs="Arial"/>
          <w:sz w:val="20"/>
        </w:rPr>
      </w:pPr>
    </w:p>
    <w:p w14:paraId="344562DA" w14:textId="77777777" w:rsidR="00033652" w:rsidRPr="00872A79" w:rsidRDefault="00033652" w:rsidP="00033652">
      <w:pPr>
        <w:pStyle w:val="ACRfrences"/>
        <w:pBdr>
          <w:bottom w:val="dotted" w:sz="4" w:space="1" w:color="auto"/>
        </w:pBdr>
        <w:tabs>
          <w:tab w:val="left" w:pos="2552"/>
          <w:tab w:val="left" w:pos="4253"/>
          <w:tab w:val="left" w:pos="6096"/>
        </w:tabs>
        <w:ind w:left="360"/>
        <w:jc w:val="both"/>
        <w:rPr>
          <w:sz w:val="20"/>
        </w:rPr>
      </w:pPr>
      <w:r w:rsidRPr="00872A79">
        <w:rPr>
          <w:sz w:val="20"/>
        </w:rPr>
        <w:fldChar w:fldCharType="begin">
          <w:ffData>
            <w:name w:val="CaseACocher3"/>
            <w:enabled/>
            <w:calcOnExit w:val="0"/>
            <w:checkBox>
              <w:sizeAuto/>
              <w:default w:val="0"/>
            </w:checkBox>
          </w:ffData>
        </w:fldChar>
      </w:r>
      <w:r w:rsidRPr="00872A79">
        <w:rPr>
          <w:sz w:val="20"/>
        </w:rPr>
        <w:instrText xml:space="preserve"> FORMCHECKBOX </w:instrText>
      </w:r>
      <w:r w:rsidR="00E8203A">
        <w:rPr>
          <w:sz w:val="20"/>
        </w:rPr>
      </w:r>
      <w:r w:rsidR="00E8203A">
        <w:rPr>
          <w:sz w:val="20"/>
        </w:rPr>
        <w:fldChar w:fldCharType="separate"/>
      </w:r>
      <w:r w:rsidRPr="00872A79">
        <w:fldChar w:fldCharType="end"/>
      </w:r>
      <w:r w:rsidRPr="00872A79">
        <w:t>Ja</w:t>
      </w:r>
      <w:r w:rsidRPr="00872A79">
        <w:tab/>
      </w:r>
      <w:r w:rsidRPr="00872A79">
        <w:rPr>
          <w:sz w:val="20"/>
        </w:rPr>
        <w:fldChar w:fldCharType="begin">
          <w:ffData>
            <w:name w:val="CaseACocher4"/>
            <w:enabled/>
            <w:calcOnExit w:val="0"/>
            <w:checkBox>
              <w:sizeAuto/>
              <w:default w:val="0"/>
            </w:checkBox>
          </w:ffData>
        </w:fldChar>
      </w:r>
      <w:r w:rsidRPr="00872A79">
        <w:rPr>
          <w:sz w:val="20"/>
        </w:rPr>
        <w:instrText xml:space="preserve"> FORMCHECKBOX </w:instrText>
      </w:r>
      <w:r w:rsidR="00E8203A">
        <w:rPr>
          <w:sz w:val="20"/>
        </w:rPr>
      </w:r>
      <w:r w:rsidR="00E8203A">
        <w:rPr>
          <w:sz w:val="20"/>
        </w:rPr>
        <w:fldChar w:fldCharType="separate"/>
      </w:r>
      <w:r w:rsidRPr="00872A79">
        <w:fldChar w:fldCharType="end"/>
      </w:r>
      <w:r w:rsidRPr="00872A79">
        <w:t>Eher ja</w:t>
      </w:r>
      <w:r w:rsidRPr="00872A79">
        <w:tab/>
      </w:r>
      <w:r w:rsidRPr="00872A79">
        <w:rPr>
          <w:sz w:val="20"/>
        </w:rPr>
        <w:fldChar w:fldCharType="begin">
          <w:ffData>
            <w:name w:val="CaseACocher5"/>
            <w:enabled/>
            <w:calcOnExit w:val="0"/>
            <w:checkBox>
              <w:sizeAuto/>
              <w:default w:val="0"/>
            </w:checkBox>
          </w:ffData>
        </w:fldChar>
      </w:r>
      <w:r w:rsidRPr="00872A79">
        <w:rPr>
          <w:sz w:val="20"/>
        </w:rPr>
        <w:instrText xml:space="preserve"> FORMCHECKBOX </w:instrText>
      </w:r>
      <w:r w:rsidR="00E8203A">
        <w:rPr>
          <w:sz w:val="20"/>
        </w:rPr>
      </w:r>
      <w:r w:rsidR="00E8203A">
        <w:rPr>
          <w:sz w:val="20"/>
        </w:rPr>
        <w:fldChar w:fldCharType="separate"/>
      </w:r>
      <w:r w:rsidRPr="00872A79">
        <w:fldChar w:fldCharType="end"/>
      </w:r>
      <w:r w:rsidRPr="00872A79">
        <w:t>Eher nein</w:t>
      </w:r>
      <w:r w:rsidRPr="00872A79">
        <w:tab/>
      </w:r>
      <w:r w:rsidRPr="00872A79">
        <w:rPr>
          <w:sz w:val="20"/>
        </w:rPr>
        <w:fldChar w:fldCharType="begin">
          <w:ffData>
            <w:name w:val="CaseACocher6"/>
            <w:enabled/>
            <w:calcOnExit w:val="0"/>
            <w:checkBox>
              <w:sizeAuto/>
              <w:default w:val="0"/>
            </w:checkBox>
          </w:ffData>
        </w:fldChar>
      </w:r>
      <w:r w:rsidRPr="00872A79">
        <w:rPr>
          <w:sz w:val="20"/>
        </w:rPr>
        <w:instrText xml:space="preserve"> FORMCHECKBOX </w:instrText>
      </w:r>
      <w:r w:rsidR="00E8203A">
        <w:rPr>
          <w:sz w:val="20"/>
        </w:rPr>
      </w:r>
      <w:r w:rsidR="00E8203A">
        <w:rPr>
          <w:sz w:val="20"/>
        </w:rPr>
        <w:fldChar w:fldCharType="separate"/>
      </w:r>
      <w:r w:rsidRPr="00872A79">
        <w:fldChar w:fldCharType="end"/>
      </w:r>
      <w:r w:rsidRPr="00872A79">
        <w:t>Nein</w:t>
      </w:r>
    </w:p>
    <w:p w14:paraId="64EE0D80" w14:textId="77777777" w:rsidR="00033652" w:rsidRPr="00872A79" w:rsidRDefault="00033652" w:rsidP="00033652">
      <w:pPr>
        <w:pStyle w:val="ACRfrences"/>
        <w:ind w:left="360"/>
        <w:jc w:val="both"/>
        <w:rPr>
          <w:sz w:val="20"/>
        </w:rPr>
      </w:pPr>
    </w:p>
    <w:p w14:paraId="1B88CC35" w14:textId="77777777" w:rsidR="00033652" w:rsidRPr="00872A79" w:rsidRDefault="00033652" w:rsidP="00033652">
      <w:pPr>
        <w:pStyle w:val="ACRfrences"/>
        <w:pBdr>
          <w:bottom w:val="dotted" w:sz="4" w:space="1" w:color="auto"/>
        </w:pBdr>
        <w:ind w:left="360"/>
        <w:jc w:val="both"/>
        <w:rPr>
          <w:sz w:val="20"/>
        </w:rPr>
      </w:pPr>
    </w:p>
    <w:p w14:paraId="6A0EC586" w14:textId="77777777" w:rsidR="00033652" w:rsidRPr="00872A79" w:rsidRDefault="00033652" w:rsidP="00033652">
      <w:pPr>
        <w:pStyle w:val="ACRfrences"/>
        <w:ind w:left="360"/>
        <w:jc w:val="both"/>
      </w:pPr>
    </w:p>
    <w:p w14:paraId="53BC8F54" w14:textId="77777777" w:rsidR="00033652" w:rsidRPr="00872A79" w:rsidRDefault="00033652" w:rsidP="00033652">
      <w:pPr>
        <w:pStyle w:val="ACRfrences"/>
        <w:pBdr>
          <w:bottom w:val="dotted" w:sz="4" w:space="1" w:color="auto"/>
        </w:pBdr>
        <w:ind w:left="360"/>
        <w:jc w:val="both"/>
        <w:rPr>
          <w:sz w:val="20"/>
        </w:rPr>
      </w:pPr>
    </w:p>
    <w:p w14:paraId="03D367B4" w14:textId="77777777" w:rsidR="00033652" w:rsidRPr="00872A79" w:rsidRDefault="00033652" w:rsidP="00033652">
      <w:pPr>
        <w:pStyle w:val="ACRfrences"/>
        <w:ind w:left="360"/>
        <w:jc w:val="both"/>
      </w:pPr>
    </w:p>
    <w:p w14:paraId="603E243A" w14:textId="77777777" w:rsidR="00033652" w:rsidRPr="00872A79" w:rsidRDefault="00033652" w:rsidP="00033652">
      <w:pPr>
        <w:pStyle w:val="ACRfrences"/>
        <w:pBdr>
          <w:bottom w:val="dotted" w:sz="4" w:space="1" w:color="auto"/>
        </w:pBdr>
        <w:ind w:left="360"/>
        <w:jc w:val="both"/>
        <w:rPr>
          <w:sz w:val="20"/>
        </w:rPr>
      </w:pPr>
    </w:p>
    <w:p w14:paraId="4B00BBFB" w14:textId="77777777" w:rsidR="00196838" w:rsidRPr="00872A79" w:rsidRDefault="00196838" w:rsidP="00196838">
      <w:pPr>
        <w:pStyle w:val="Default"/>
        <w:jc w:val="both"/>
        <w:rPr>
          <w:sz w:val="20"/>
          <w:szCs w:val="20"/>
        </w:rPr>
      </w:pPr>
    </w:p>
    <w:p w14:paraId="76387023" w14:textId="77777777" w:rsidR="004001C6" w:rsidRPr="00872A79" w:rsidRDefault="004001C6" w:rsidP="00F47982">
      <w:pPr>
        <w:pStyle w:val="ACRfrences"/>
        <w:ind w:left="360"/>
        <w:jc w:val="both"/>
        <w:rPr>
          <w:rFonts w:cs="Arial"/>
          <w:color w:val="000000" w:themeColor="text1"/>
          <w:sz w:val="20"/>
        </w:rPr>
      </w:pPr>
    </w:p>
    <w:p w14:paraId="6E32D464" w14:textId="3EB1F2E1" w:rsidR="00E91354" w:rsidRPr="00872A79" w:rsidRDefault="004319F0" w:rsidP="00FE4BA5">
      <w:pPr>
        <w:pStyle w:val="Default"/>
        <w:numPr>
          <w:ilvl w:val="0"/>
          <w:numId w:val="28"/>
        </w:numPr>
        <w:ind w:left="284" w:hanging="284"/>
        <w:jc w:val="both"/>
        <w:rPr>
          <w:color w:val="000000" w:themeColor="text1"/>
          <w:sz w:val="20"/>
          <w:szCs w:val="20"/>
        </w:rPr>
      </w:pPr>
      <w:r w:rsidRPr="00872A79">
        <w:rPr>
          <w:color w:val="000000" w:themeColor="text1"/>
          <w:sz w:val="20"/>
        </w:rPr>
        <w:t xml:space="preserve">Mit diesem Vorhaben soll </w:t>
      </w:r>
      <w:r w:rsidRPr="00872A79">
        <w:rPr>
          <w:b/>
          <w:color w:val="000000" w:themeColor="text1"/>
          <w:sz w:val="20"/>
        </w:rPr>
        <w:t>auf die erheblichen Schwierigkeiten bei der Organisation des medizinischen Bereitschaftsdiensts reagiert werden</w:t>
      </w:r>
      <w:r w:rsidRPr="00872A79">
        <w:rPr>
          <w:color w:val="000000" w:themeColor="text1"/>
          <w:sz w:val="20"/>
        </w:rPr>
        <w:t xml:space="preserve">. Als Lösung soll wie in der Mehrheit der Kantone durch Art. 66a die gesetzliche Möglichkeit eingeführt werden, eine Bereitschaftsabgabe (im Falle einer Befreiung vom Dienst) zu erheben. </w:t>
      </w:r>
      <w:r w:rsidRPr="00872A79">
        <w:rPr>
          <w:b/>
          <w:color w:val="000000" w:themeColor="text1"/>
          <w:sz w:val="20"/>
        </w:rPr>
        <w:t>Diese Abgabe soll, wenn sie erhoben wird, ausschliesslich für die Finanzierung des Bereitschaftsdiensts vorgesehen werden.</w:t>
      </w:r>
      <w:r w:rsidRPr="00872A79">
        <w:rPr>
          <w:color w:val="000000" w:themeColor="text1"/>
          <w:sz w:val="20"/>
        </w:rPr>
        <w:t xml:space="preserve"> Auf diese Weise würden sich die vom Dienst befreiten Gesundheitsfachpersonen an der Finanzierung des Dispositivs beteiligen. Um jedoch die 2018 bei der Gesamtrevision des GG zum Ausdruck gebrachten Ängste zu berücksichtigen, wird </w:t>
      </w:r>
      <w:proofErr w:type="gramStart"/>
      <w:r w:rsidRPr="00872A79">
        <w:rPr>
          <w:color w:val="000000" w:themeColor="text1"/>
          <w:sz w:val="20"/>
        </w:rPr>
        <w:t xml:space="preserve">vorgeschlagen, </w:t>
      </w:r>
      <w:r w:rsidRPr="00872A79">
        <w:rPr>
          <w:b/>
          <w:color w:val="000000" w:themeColor="text1"/>
          <w:sz w:val="20"/>
        </w:rPr>
        <w:t xml:space="preserve"> </w:t>
      </w:r>
      <w:r w:rsidRPr="00872A79">
        <w:rPr>
          <w:color w:val="000000" w:themeColor="text1"/>
          <w:sz w:val="20"/>
        </w:rPr>
        <w:t>den</w:t>
      </w:r>
      <w:proofErr w:type="gramEnd"/>
      <w:r w:rsidRPr="00872A79">
        <w:rPr>
          <w:color w:val="000000" w:themeColor="text1"/>
          <w:sz w:val="20"/>
        </w:rPr>
        <w:t xml:space="preserve"> Grundsatz einer </w:t>
      </w:r>
      <w:r w:rsidRPr="00872A79">
        <w:rPr>
          <w:b/>
          <w:color w:val="000000" w:themeColor="text1"/>
          <w:sz w:val="20"/>
        </w:rPr>
        <w:t>Abgabe von höchstens 5’000 Franken pro Jahr</w:t>
      </w:r>
      <w:r w:rsidRPr="00872A79">
        <w:rPr>
          <w:color w:val="000000" w:themeColor="text1"/>
          <w:sz w:val="20"/>
        </w:rPr>
        <w:t xml:space="preserve"> einzuführen, was deutlich geringer ist als in anderen Kantonen (BE 15’000 Franken, FR 12’000 Franken, VD 20’000 Franken). </w:t>
      </w:r>
      <w:r w:rsidRPr="00872A79">
        <w:rPr>
          <w:b/>
          <w:color w:val="000000" w:themeColor="text1"/>
          <w:sz w:val="20"/>
        </w:rPr>
        <w:t>Sind Sie mit diesem Vorschlag einverstanden?</w:t>
      </w:r>
      <w:r w:rsidRPr="00872A79">
        <w:rPr>
          <w:color w:val="000000" w:themeColor="text1"/>
          <w:sz w:val="20"/>
        </w:rPr>
        <w:t xml:space="preserve"> </w:t>
      </w:r>
    </w:p>
    <w:p w14:paraId="2F0AECE7" w14:textId="77777777" w:rsidR="00E91354" w:rsidRPr="00872A79" w:rsidRDefault="00E91354" w:rsidP="006A659A">
      <w:pPr>
        <w:pStyle w:val="ACRfrences"/>
        <w:ind w:left="360"/>
        <w:jc w:val="both"/>
        <w:rPr>
          <w:rFonts w:cs="Arial"/>
          <w:color w:val="000000" w:themeColor="text1"/>
          <w:sz w:val="20"/>
        </w:rPr>
      </w:pPr>
    </w:p>
    <w:p w14:paraId="512F1509" w14:textId="77777777" w:rsidR="00850413" w:rsidRPr="00872A79" w:rsidRDefault="00850413" w:rsidP="006A659A">
      <w:pPr>
        <w:pStyle w:val="ACRfrences"/>
        <w:pBdr>
          <w:bottom w:val="dotted" w:sz="4" w:space="1" w:color="auto"/>
        </w:pBdr>
        <w:tabs>
          <w:tab w:val="left" w:pos="2552"/>
          <w:tab w:val="left" w:pos="4253"/>
          <w:tab w:val="left" w:pos="6096"/>
        </w:tabs>
        <w:ind w:left="360"/>
        <w:jc w:val="both"/>
        <w:rPr>
          <w:rFonts w:cs="Arial"/>
          <w:color w:val="000000" w:themeColor="text1"/>
          <w:sz w:val="20"/>
        </w:rPr>
      </w:pPr>
      <w:r w:rsidRPr="00872A79">
        <w:rPr>
          <w:rFonts w:cs="Arial"/>
          <w:color w:val="000000" w:themeColor="text1"/>
          <w:sz w:val="20"/>
        </w:rPr>
        <w:fldChar w:fldCharType="begin">
          <w:ffData>
            <w:name w:val="CaseACocher3"/>
            <w:enabled/>
            <w:calcOnExit w:val="0"/>
            <w:checkBox>
              <w:sizeAuto/>
              <w:default w:val="0"/>
            </w:checkBox>
          </w:ffData>
        </w:fldChar>
      </w:r>
      <w:r w:rsidRPr="00872A79">
        <w:rPr>
          <w:rFonts w:cs="Arial"/>
          <w:color w:val="000000" w:themeColor="text1"/>
          <w:sz w:val="20"/>
        </w:rPr>
        <w:instrText xml:space="preserve"> FORMCHECKBOX </w:instrText>
      </w:r>
      <w:r w:rsidR="00E8203A">
        <w:rPr>
          <w:rFonts w:cs="Arial"/>
          <w:color w:val="000000" w:themeColor="text1"/>
          <w:sz w:val="20"/>
        </w:rPr>
      </w:r>
      <w:r w:rsidR="00E8203A">
        <w:rPr>
          <w:rFonts w:cs="Arial"/>
          <w:color w:val="000000" w:themeColor="text1"/>
          <w:sz w:val="20"/>
        </w:rPr>
        <w:fldChar w:fldCharType="separate"/>
      </w:r>
      <w:r w:rsidRPr="00872A79">
        <w:rPr>
          <w:rFonts w:cs="Arial"/>
          <w:color w:val="000000" w:themeColor="text1"/>
          <w:sz w:val="20"/>
        </w:rPr>
        <w:fldChar w:fldCharType="end"/>
      </w:r>
      <w:r w:rsidRPr="00872A79">
        <w:t>Ja</w:t>
      </w:r>
      <w:r w:rsidRPr="00872A79">
        <w:tab/>
      </w:r>
      <w:r w:rsidRPr="00872A79">
        <w:rPr>
          <w:rFonts w:cs="Arial"/>
          <w:color w:val="000000" w:themeColor="text1"/>
          <w:sz w:val="20"/>
        </w:rPr>
        <w:fldChar w:fldCharType="begin">
          <w:ffData>
            <w:name w:val="CaseACocher4"/>
            <w:enabled/>
            <w:calcOnExit w:val="0"/>
            <w:checkBox>
              <w:sizeAuto/>
              <w:default w:val="0"/>
            </w:checkBox>
          </w:ffData>
        </w:fldChar>
      </w:r>
      <w:r w:rsidRPr="00872A79">
        <w:rPr>
          <w:rFonts w:cs="Arial"/>
          <w:color w:val="000000" w:themeColor="text1"/>
          <w:sz w:val="20"/>
        </w:rPr>
        <w:instrText xml:space="preserve"> FORMCHECKBOX </w:instrText>
      </w:r>
      <w:r w:rsidR="00E8203A">
        <w:rPr>
          <w:rFonts w:cs="Arial"/>
          <w:color w:val="000000" w:themeColor="text1"/>
          <w:sz w:val="20"/>
        </w:rPr>
      </w:r>
      <w:r w:rsidR="00E8203A">
        <w:rPr>
          <w:rFonts w:cs="Arial"/>
          <w:color w:val="000000" w:themeColor="text1"/>
          <w:sz w:val="20"/>
        </w:rPr>
        <w:fldChar w:fldCharType="separate"/>
      </w:r>
      <w:r w:rsidRPr="00872A79">
        <w:rPr>
          <w:rFonts w:cs="Arial"/>
          <w:color w:val="000000" w:themeColor="text1"/>
          <w:sz w:val="20"/>
        </w:rPr>
        <w:fldChar w:fldCharType="end"/>
      </w:r>
      <w:r w:rsidRPr="00872A79">
        <w:t>Eher ja</w:t>
      </w:r>
      <w:r w:rsidRPr="00872A79">
        <w:tab/>
      </w:r>
      <w:r w:rsidRPr="00872A79">
        <w:rPr>
          <w:rFonts w:cs="Arial"/>
          <w:color w:val="000000" w:themeColor="text1"/>
          <w:sz w:val="20"/>
        </w:rPr>
        <w:fldChar w:fldCharType="begin">
          <w:ffData>
            <w:name w:val="CaseACocher5"/>
            <w:enabled/>
            <w:calcOnExit w:val="0"/>
            <w:checkBox>
              <w:sizeAuto/>
              <w:default w:val="0"/>
            </w:checkBox>
          </w:ffData>
        </w:fldChar>
      </w:r>
      <w:r w:rsidRPr="00872A79">
        <w:rPr>
          <w:rFonts w:cs="Arial"/>
          <w:color w:val="000000" w:themeColor="text1"/>
          <w:sz w:val="20"/>
        </w:rPr>
        <w:instrText xml:space="preserve"> FORMCHECKBOX </w:instrText>
      </w:r>
      <w:r w:rsidR="00E8203A">
        <w:rPr>
          <w:rFonts w:cs="Arial"/>
          <w:color w:val="000000" w:themeColor="text1"/>
          <w:sz w:val="20"/>
        </w:rPr>
      </w:r>
      <w:r w:rsidR="00E8203A">
        <w:rPr>
          <w:rFonts w:cs="Arial"/>
          <w:color w:val="000000" w:themeColor="text1"/>
          <w:sz w:val="20"/>
        </w:rPr>
        <w:fldChar w:fldCharType="separate"/>
      </w:r>
      <w:r w:rsidRPr="00872A79">
        <w:rPr>
          <w:rFonts w:cs="Arial"/>
          <w:color w:val="000000" w:themeColor="text1"/>
          <w:sz w:val="20"/>
        </w:rPr>
        <w:fldChar w:fldCharType="end"/>
      </w:r>
      <w:r w:rsidRPr="00872A79">
        <w:t>Eher nein</w:t>
      </w:r>
      <w:r w:rsidRPr="00872A79">
        <w:tab/>
      </w:r>
      <w:r w:rsidRPr="00872A79">
        <w:rPr>
          <w:rFonts w:cs="Arial"/>
          <w:color w:val="000000" w:themeColor="text1"/>
          <w:sz w:val="20"/>
        </w:rPr>
        <w:fldChar w:fldCharType="begin">
          <w:ffData>
            <w:name w:val="CaseACocher6"/>
            <w:enabled/>
            <w:calcOnExit w:val="0"/>
            <w:checkBox>
              <w:sizeAuto/>
              <w:default w:val="0"/>
            </w:checkBox>
          </w:ffData>
        </w:fldChar>
      </w:r>
      <w:r w:rsidRPr="00872A79">
        <w:rPr>
          <w:rFonts w:cs="Arial"/>
          <w:color w:val="000000" w:themeColor="text1"/>
          <w:sz w:val="20"/>
        </w:rPr>
        <w:instrText xml:space="preserve"> FORMCHECKBOX </w:instrText>
      </w:r>
      <w:r w:rsidR="00E8203A">
        <w:rPr>
          <w:rFonts w:cs="Arial"/>
          <w:color w:val="000000" w:themeColor="text1"/>
          <w:sz w:val="20"/>
        </w:rPr>
      </w:r>
      <w:r w:rsidR="00E8203A">
        <w:rPr>
          <w:rFonts w:cs="Arial"/>
          <w:color w:val="000000" w:themeColor="text1"/>
          <w:sz w:val="20"/>
        </w:rPr>
        <w:fldChar w:fldCharType="separate"/>
      </w:r>
      <w:r w:rsidRPr="00872A79">
        <w:rPr>
          <w:rFonts w:cs="Arial"/>
          <w:color w:val="000000" w:themeColor="text1"/>
          <w:sz w:val="20"/>
        </w:rPr>
        <w:fldChar w:fldCharType="end"/>
      </w:r>
      <w:r w:rsidRPr="00872A79">
        <w:t>Nein</w:t>
      </w:r>
    </w:p>
    <w:p w14:paraId="1646E02D" w14:textId="77777777" w:rsidR="00E91354" w:rsidRPr="00872A79" w:rsidRDefault="00E91354" w:rsidP="00E91354">
      <w:pPr>
        <w:pStyle w:val="ACRfrences"/>
        <w:jc w:val="both"/>
        <w:rPr>
          <w:rFonts w:cs="Arial"/>
          <w:color w:val="000000" w:themeColor="text1"/>
          <w:sz w:val="20"/>
        </w:rPr>
      </w:pPr>
    </w:p>
    <w:p w14:paraId="3812D306" w14:textId="77777777" w:rsidR="006A659A" w:rsidRPr="00872A79" w:rsidRDefault="006A659A" w:rsidP="006A659A">
      <w:pPr>
        <w:pStyle w:val="ACRfrences"/>
        <w:pBdr>
          <w:bottom w:val="dotted" w:sz="4" w:space="1" w:color="auto"/>
        </w:pBdr>
        <w:ind w:left="360"/>
        <w:jc w:val="both"/>
        <w:rPr>
          <w:sz w:val="20"/>
        </w:rPr>
      </w:pPr>
    </w:p>
    <w:p w14:paraId="45365B41" w14:textId="77777777" w:rsidR="006A659A" w:rsidRPr="00872A79" w:rsidRDefault="006A659A" w:rsidP="006A659A">
      <w:pPr>
        <w:pStyle w:val="ACRfrences"/>
        <w:ind w:left="360"/>
        <w:jc w:val="both"/>
        <w:rPr>
          <w:sz w:val="20"/>
        </w:rPr>
      </w:pPr>
    </w:p>
    <w:p w14:paraId="5157B0CB" w14:textId="77777777" w:rsidR="006A659A" w:rsidRPr="00872A79" w:rsidRDefault="006A659A" w:rsidP="006A659A">
      <w:pPr>
        <w:pStyle w:val="ACRfrences"/>
        <w:pBdr>
          <w:bottom w:val="dotted" w:sz="4" w:space="1" w:color="auto"/>
        </w:pBdr>
        <w:ind w:left="360"/>
        <w:jc w:val="both"/>
        <w:rPr>
          <w:sz w:val="20"/>
        </w:rPr>
      </w:pPr>
    </w:p>
    <w:p w14:paraId="2C262FF8" w14:textId="77777777" w:rsidR="006A659A" w:rsidRPr="00872A79" w:rsidRDefault="006A659A" w:rsidP="006A659A">
      <w:pPr>
        <w:pStyle w:val="ACRfrences"/>
        <w:tabs>
          <w:tab w:val="clear" w:pos="0"/>
        </w:tabs>
        <w:ind w:left="284"/>
        <w:jc w:val="both"/>
        <w:rPr>
          <w:sz w:val="20"/>
        </w:rPr>
      </w:pPr>
    </w:p>
    <w:p w14:paraId="500AF6DD" w14:textId="77777777" w:rsidR="006A659A" w:rsidRPr="00872A79" w:rsidRDefault="006A659A" w:rsidP="006A659A">
      <w:pPr>
        <w:pStyle w:val="ACRfrences"/>
        <w:pBdr>
          <w:bottom w:val="dotted" w:sz="4" w:space="1" w:color="auto"/>
        </w:pBdr>
        <w:ind w:left="360"/>
        <w:jc w:val="both"/>
        <w:rPr>
          <w:sz w:val="20"/>
        </w:rPr>
      </w:pPr>
    </w:p>
    <w:p w14:paraId="4FAD57D9" w14:textId="43BA6023" w:rsidR="006A659A" w:rsidRDefault="006A659A">
      <w:pPr>
        <w:rPr>
          <w:rFonts w:ascii="Arial" w:hAnsi="Arial" w:cs="Arial"/>
          <w:color w:val="000000" w:themeColor="text1"/>
        </w:rPr>
      </w:pPr>
    </w:p>
    <w:p w14:paraId="6006FC73" w14:textId="77777777" w:rsidR="001D0877" w:rsidRPr="00872A79" w:rsidRDefault="001D0877">
      <w:pPr>
        <w:rPr>
          <w:rFonts w:ascii="Arial" w:hAnsi="Arial" w:cs="Arial"/>
          <w:color w:val="000000" w:themeColor="text1"/>
        </w:rPr>
      </w:pPr>
    </w:p>
    <w:p w14:paraId="18141EE4" w14:textId="77777777" w:rsidR="00E91354" w:rsidRPr="00872A79" w:rsidRDefault="00E91354" w:rsidP="00995C20">
      <w:pPr>
        <w:pStyle w:val="Paragraphedeliste"/>
        <w:numPr>
          <w:ilvl w:val="0"/>
          <w:numId w:val="28"/>
        </w:numPr>
        <w:ind w:left="284" w:hanging="426"/>
        <w:jc w:val="both"/>
        <w:rPr>
          <w:rFonts w:ascii="Arial" w:hAnsi="Arial" w:cs="Arial"/>
          <w:b/>
          <w:color w:val="000000" w:themeColor="text1"/>
        </w:rPr>
      </w:pPr>
      <w:r w:rsidRPr="00872A79">
        <w:rPr>
          <w:rFonts w:ascii="Arial" w:hAnsi="Arial"/>
          <w:color w:val="000000" w:themeColor="text1"/>
        </w:rPr>
        <w:t xml:space="preserve">Es wird ein neuer Artikel, nämlich 102a, eingeführt, um </w:t>
      </w:r>
      <w:r w:rsidRPr="00872A79">
        <w:rPr>
          <w:rFonts w:ascii="Arial" w:hAnsi="Arial"/>
          <w:b/>
          <w:color w:val="000000" w:themeColor="text1"/>
        </w:rPr>
        <w:t>Praktiken, die darauf abzielen, die emotionale oder sexuelle Orientierung und/oder Geschlechtsidentität einer anderen Person zu verändern, zu verbieten</w:t>
      </w:r>
      <w:r w:rsidRPr="00872A79">
        <w:rPr>
          <w:rFonts w:ascii="Arial" w:hAnsi="Arial"/>
          <w:color w:val="000000" w:themeColor="text1"/>
        </w:rPr>
        <w:t>. Mit diesen Bestimmungen wird dem vom Grossen Rat angenommen Postulat 2021.09.285 entsprochen.</w:t>
      </w:r>
      <w:r w:rsidRPr="00872A79">
        <w:rPr>
          <w:rFonts w:ascii="Arial" w:hAnsi="Arial"/>
          <w:b/>
          <w:color w:val="000000" w:themeColor="text1"/>
        </w:rPr>
        <w:t xml:space="preserve"> Sind Sie mit diesem Vorschlag einverstanden? </w:t>
      </w:r>
    </w:p>
    <w:p w14:paraId="56F1D84F" w14:textId="77777777" w:rsidR="00E91354" w:rsidRPr="00872A79" w:rsidRDefault="00E91354" w:rsidP="00E91354">
      <w:pPr>
        <w:rPr>
          <w:rFonts w:ascii="Arial" w:hAnsi="Arial" w:cs="Arial"/>
          <w:b/>
          <w:color w:val="1F497D"/>
        </w:rPr>
      </w:pPr>
    </w:p>
    <w:p w14:paraId="1704337B" w14:textId="77777777" w:rsidR="00850413" w:rsidRPr="00872A79" w:rsidRDefault="00850413" w:rsidP="00850413">
      <w:pPr>
        <w:pStyle w:val="ACRfrences"/>
        <w:pBdr>
          <w:bottom w:val="dotted" w:sz="4" w:space="1" w:color="auto"/>
        </w:pBdr>
        <w:tabs>
          <w:tab w:val="left" w:pos="2552"/>
          <w:tab w:val="left" w:pos="4253"/>
          <w:tab w:val="left" w:pos="6096"/>
        </w:tabs>
        <w:ind w:left="360"/>
        <w:jc w:val="both"/>
        <w:rPr>
          <w:sz w:val="20"/>
        </w:rPr>
      </w:pPr>
      <w:r w:rsidRPr="00872A79">
        <w:rPr>
          <w:sz w:val="20"/>
        </w:rPr>
        <w:fldChar w:fldCharType="begin">
          <w:ffData>
            <w:name w:val="CaseACocher3"/>
            <w:enabled/>
            <w:calcOnExit w:val="0"/>
            <w:checkBox>
              <w:sizeAuto/>
              <w:default w:val="0"/>
            </w:checkBox>
          </w:ffData>
        </w:fldChar>
      </w:r>
      <w:r w:rsidRPr="00872A79">
        <w:rPr>
          <w:sz w:val="20"/>
        </w:rPr>
        <w:instrText xml:space="preserve"> FORMCHECKBOX </w:instrText>
      </w:r>
      <w:r w:rsidR="00E8203A">
        <w:rPr>
          <w:sz w:val="20"/>
        </w:rPr>
      </w:r>
      <w:r w:rsidR="00E8203A">
        <w:rPr>
          <w:sz w:val="20"/>
        </w:rPr>
        <w:fldChar w:fldCharType="separate"/>
      </w:r>
      <w:r w:rsidRPr="00872A79">
        <w:fldChar w:fldCharType="end"/>
      </w:r>
      <w:r w:rsidRPr="00872A79">
        <w:t>Ja</w:t>
      </w:r>
      <w:r w:rsidRPr="00872A79">
        <w:tab/>
      </w:r>
      <w:r w:rsidRPr="00872A79">
        <w:rPr>
          <w:sz w:val="20"/>
        </w:rPr>
        <w:fldChar w:fldCharType="begin">
          <w:ffData>
            <w:name w:val="CaseACocher4"/>
            <w:enabled/>
            <w:calcOnExit w:val="0"/>
            <w:checkBox>
              <w:sizeAuto/>
              <w:default w:val="0"/>
            </w:checkBox>
          </w:ffData>
        </w:fldChar>
      </w:r>
      <w:r w:rsidRPr="00872A79">
        <w:rPr>
          <w:sz w:val="20"/>
        </w:rPr>
        <w:instrText xml:space="preserve"> FORMCHECKBOX </w:instrText>
      </w:r>
      <w:r w:rsidR="00E8203A">
        <w:rPr>
          <w:sz w:val="20"/>
        </w:rPr>
      </w:r>
      <w:r w:rsidR="00E8203A">
        <w:rPr>
          <w:sz w:val="20"/>
        </w:rPr>
        <w:fldChar w:fldCharType="separate"/>
      </w:r>
      <w:r w:rsidRPr="00872A79">
        <w:fldChar w:fldCharType="end"/>
      </w:r>
      <w:r w:rsidRPr="00872A79">
        <w:t>Eher ja</w:t>
      </w:r>
      <w:r w:rsidRPr="00872A79">
        <w:tab/>
      </w:r>
      <w:r w:rsidRPr="00872A79">
        <w:rPr>
          <w:sz w:val="20"/>
        </w:rPr>
        <w:fldChar w:fldCharType="begin">
          <w:ffData>
            <w:name w:val="CaseACocher5"/>
            <w:enabled/>
            <w:calcOnExit w:val="0"/>
            <w:checkBox>
              <w:sizeAuto/>
              <w:default w:val="0"/>
            </w:checkBox>
          </w:ffData>
        </w:fldChar>
      </w:r>
      <w:r w:rsidRPr="00872A79">
        <w:rPr>
          <w:sz w:val="20"/>
        </w:rPr>
        <w:instrText xml:space="preserve"> FORMCHECKBOX </w:instrText>
      </w:r>
      <w:r w:rsidR="00E8203A">
        <w:rPr>
          <w:sz w:val="20"/>
        </w:rPr>
      </w:r>
      <w:r w:rsidR="00E8203A">
        <w:rPr>
          <w:sz w:val="20"/>
        </w:rPr>
        <w:fldChar w:fldCharType="separate"/>
      </w:r>
      <w:r w:rsidRPr="00872A79">
        <w:fldChar w:fldCharType="end"/>
      </w:r>
      <w:r w:rsidRPr="00872A79">
        <w:t>Eher nein</w:t>
      </w:r>
      <w:r w:rsidRPr="00872A79">
        <w:tab/>
      </w:r>
      <w:r w:rsidRPr="00872A79">
        <w:rPr>
          <w:sz w:val="20"/>
        </w:rPr>
        <w:fldChar w:fldCharType="begin">
          <w:ffData>
            <w:name w:val="CaseACocher6"/>
            <w:enabled/>
            <w:calcOnExit w:val="0"/>
            <w:checkBox>
              <w:sizeAuto/>
              <w:default w:val="0"/>
            </w:checkBox>
          </w:ffData>
        </w:fldChar>
      </w:r>
      <w:r w:rsidRPr="00872A79">
        <w:rPr>
          <w:sz w:val="20"/>
        </w:rPr>
        <w:instrText xml:space="preserve"> FORMCHECKBOX </w:instrText>
      </w:r>
      <w:r w:rsidR="00E8203A">
        <w:rPr>
          <w:sz w:val="20"/>
        </w:rPr>
      </w:r>
      <w:r w:rsidR="00E8203A">
        <w:rPr>
          <w:sz w:val="20"/>
        </w:rPr>
        <w:fldChar w:fldCharType="separate"/>
      </w:r>
      <w:r w:rsidRPr="00872A79">
        <w:fldChar w:fldCharType="end"/>
      </w:r>
      <w:r w:rsidRPr="00872A79">
        <w:t>Nein</w:t>
      </w:r>
    </w:p>
    <w:p w14:paraId="1737B4ED" w14:textId="77777777" w:rsidR="00FA5EF4" w:rsidRPr="00872A79" w:rsidRDefault="00FA5EF4" w:rsidP="00FA5EF4">
      <w:pPr>
        <w:pStyle w:val="ACRfrences"/>
        <w:ind w:left="360"/>
        <w:jc w:val="both"/>
        <w:rPr>
          <w:sz w:val="20"/>
        </w:rPr>
      </w:pPr>
    </w:p>
    <w:p w14:paraId="4F24A743" w14:textId="77777777" w:rsidR="00FA5EF4" w:rsidRPr="00872A79" w:rsidRDefault="00FA5EF4" w:rsidP="00FA5EF4">
      <w:pPr>
        <w:pStyle w:val="ACRfrences"/>
        <w:pBdr>
          <w:bottom w:val="dotted" w:sz="4" w:space="1" w:color="auto"/>
        </w:pBdr>
        <w:ind w:left="360"/>
        <w:jc w:val="both"/>
        <w:rPr>
          <w:sz w:val="20"/>
        </w:rPr>
      </w:pPr>
    </w:p>
    <w:p w14:paraId="4C3193E6" w14:textId="77777777" w:rsidR="00FA5EF4" w:rsidRPr="00872A79" w:rsidRDefault="00FA5EF4" w:rsidP="00FA5EF4">
      <w:pPr>
        <w:pStyle w:val="ACRfrences"/>
        <w:ind w:left="360"/>
        <w:jc w:val="both"/>
        <w:rPr>
          <w:sz w:val="20"/>
        </w:rPr>
      </w:pPr>
    </w:p>
    <w:p w14:paraId="2503C13D" w14:textId="77777777" w:rsidR="00FA5EF4" w:rsidRPr="00872A79" w:rsidRDefault="00FA5EF4" w:rsidP="00FA5EF4">
      <w:pPr>
        <w:pStyle w:val="ACRfrences"/>
        <w:pBdr>
          <w:bottom w:val="dotted" w:sz="4" w:space="1" w:color="auto"/>
        </w:pBdr>
        <w:ind w:left="360"/>
        <w:jc w:val="both"/>
        <w:rPr>
          <w:sz w:val="20"/>
        </w:rPr>
      </w:pPr>
    </w:p>
    <w:p w14:paraId="1C18FD1B" w14:textId="77777777" w:rsidR="00FA5EF4" w:rsidRPr="00872A79" w:rsidRDefault="00FA5EF4" w:rsidP="00FA5EF4">
      <w:pPr>
        <w:pStyle w:val="ACRfrences"/>
        <w:ind w:left="360"/>
        <w:jc w:val="both"/>
        <w:rPr>
          <w:sz w:val="20"/>
        </w:rPr>
      </w:pPr>
    </w:p>
    <w:p w14:paraId="05B2B447" w14:textId="77777777" w:rsidR="00FA5EF4" w:rsidRPr="00872A79" w:rsidRDefault="00FA5EF4" w:rsidP="00FA5EF4">
      <w:pPr>
        <w:pStyle w:val="ACRfrences"/>
        <w:pBdr>
          <w:bottom w:val="dotted" w:sz="4" w:space="1" w:color="auto"/>
        </w:pBdr>
        <w:ind w:left="360"/>
        <w:jc w:val="both"/>
        <w:rPr>
          <w:sz w:val="20"/>
        </w:rPr>
      </w:pPr>
    </w:p>
    <w:p w14:paraId="33BAB580" w14:textId="77777777" w:rsidR="00E91354" w:rsidRPr="00872A79" w:rsidRDefault="00E91354" w:rsidP="00E91354">
      <w:pPr>
        <w:pStyle w:val="ACRfrences"/>
        <w:jc w:val="both"/>
        <w:rPr>
          <w:highlight w:val="yellow"/>
        </w:rPr>
      </w:pPr>
    </w:p>
    <w:p w14:paraId="1CD1C1B3" w14:textId="77777777" w:rsidR="00FA5EF4" w:rsidRPr="00872A79" w:rsidRDefault="00FA5EF4" w:rsidP="00F47982">
      <w:pPr>
        <w:pStyle w:val="ACRfrences"/>
        <w:ind w:left="360"/>
        <w:jc w:val="both"/>
        <w:rPr>
          <w:sz w:val="20"/>
        </w:rPr>
      </w:pPr>
    </w:p>
    <w:p w14:paraId="3600AD78" w14:textId="77777777" w:rsidR="00D8658D" w:rsidRPr="00872A79" w:rsidRDefault="00864626" w:rsidP="00995C20">
      <w:pPr>
        <w:pStyle w:val="ACRfrences"/>
        <w:numPr>
          <w:ilvl w:val="0"/>
          <w:numId w:val="28"/>
        </w:numPr>
        <w:ind w:left="284" w:hanging="426"/>
        <w:jc w:val="both"/>
        <w:rPr>
          <w:b/>
          <w:sz w:val="20"/>
        </w:rPr>
      </w:pPr>
      <w:r w:rsidRPr="00872A79">
        <w:rPr>
          <w:b/>
          <w:sz w:val="20"/>
        </w:rPr>
        <w:t>Sonstige Beobachtungen, Anmerkungen oder Vorschläge:</w:t>
      </w:r>
    </w:p>
    <w:p w14:paraId="530BAC55" w14:textId="77777777" w:rsidR="00D8658D" w:rsidRPr="00872A79" w:rsidRDefault="00D8658D" w:rsidP="00D8658D">
      <w:pPr>
        <w:pStyle w:val="ACRfrences"/>
        <w:ind w:left="360"/>
        <w:jc w:val="both"/>
        <w:rPr>
          <w:b/>
          <w:sz w:val="20"/>
        </w:rPr>
      </w:pPr>
    </w:p>
    <w:p w14:paraId="01DF2D9F" w14:textId="77777777" w:rsidR="00864626" w:rsidRPr="00872A79" w:rsidRDefault="00864626" w:rsidP="004001C6">
      <w:pPr>
        <w:pStyle w:val="ACRfrences"/>
        <w:pBdr>
          <w:bottom w:val="dotted" w:sz="4" w:space="1" w:color="auto"/>
        </w:pBdr>
        <w:ind w:left="360"/>
        <w:jc w:val="both"/>
        <w:rPr>
          <w:sz w:val="20"/>
        </w:rPr>
      </w:pPr>
    </w:p>
    <w:p w14:paraId="69E5E016" w14:textId="77777777" w:rsidR="00D8658D" w:rsidRPr="00872A79" w:rsidRDefault="00D8658D" w:rsidP="00D8658D">
      <w:pPr>
        <w:pStyle w:val="ACRfrences"/>
        <w:ind w:left="360"/>
        <w:jc w:val="both"/>
        <w:rPr>
          <w:sz w:val="20"/>
        </w:rPr>
      </w:pPr>
    </w:p>
    <w:p w14:paraId="32D29618" w14:textId="77777777" w:rsidR="00D8658D" w:rsidRPr="00872A79" w:rsidRDefault="00D8658D" w:rsidP="00D8658D">
      <w:pPr>
        <w:pStyle w:val="ACRfrences"/>
        <w:pBdr>
          <w:bottom w:val="dotted" w:sz="4" w:space="1" w:color="auto"/>
        </w:pBdr>
        <w:ind w:left="360"/>
        <w:jc w:val="both"/>
        <w:rPr>
          <w:sz w:val="20"/>
        </w:rPr>
      </w:pPr>
    </w:p>
    <w:p w14:paraId="53D4E8FD" w14:textId="77777777" w:rsidR="00D8658D" w:rsidRPr="00872A79" w:rsidRDefault="00D8658D" w:rsidP="00D8658D">
      <w:pPr>
        <w:pStyle w:val="ACRfrences"/>
        <w:ind w:left="360"/>
        <w:jc w:val="both"/>
        <w:rPr>
          <w:sz w:val="20"/>
        </w:rPr>
      </w:pPr>
    </w:p>
    <w:p w14:paraId="29FB1CAF" w14:textId="77777777" w:rsidR="00D8658D" w:rsidRPr="00872A79" w:rsidRDefault="00D8658D" w:rsidP="00D8658D">
      <w:pPr>
        <w:pStyle w:val="ACRfrences"/>
        <w:pBdr>
          <w:bottom w:val="dotted" w:sz="4" w:space="1" w:color="auto"/>
        </w:pBdr>
        <w:ind w:left="360"/>
        <w:jc w:val="both"/>
        <w:rPr>
          <w:sz w:val="20"/>
        </w:rPr>
      </w:pPr>
    </w:p>
    <w:p w14:paraId="21883932" w14:textId="77777777" w:rsidR="00D8658D" w:rsidRPr="00872A79" w:rsidRDefault="00D8658D" w:rsidP="00D8658D">
      <w:pPr>
        <w:pStyle w:val="ACRfrences"/>
        <w:ind w:left="360"/>
        <w:jc w:val="both"/>
        <w:rPr>
          <w:sz w:val="20"/>
        </w:rPr>
      </w:pPr>
    </w:p>
    <w:p w14:paraId="020701EB" w14:textId="77777777" w:rsidR="00D8658D" w:rsidRPr="00872A79" w:rsidRDefault="00D8658D" w:rsidP="00D8658D">
      <w:pPr>
        <w:pStyle w:val="ACRfrences"/>
        <w:pBdr>
          <w:bottom w:val="dotted" w:sz="4" w:space="1" w:color="auto"/>
        </w:pBdr>
        <w:ind w:left="360"/>
        <w:jc w:val="both"/>
        <w:rPr>
          <w:sz w:val="20"/>
        </w:rPr>
      </w:pPr>
    </w:p>
    <w:p w14:paraId="61E1442C" w14:textId="77777777" w:rsidR="00D8658D" w:rsidRPr="00872A79" w:rsidRDefault="00D8658D" w:rsidP="00D8658D">
      <w:pPr>
        <w:pStyle w:val="ACRfrences"/>
        <w:ind w:left="360"/>
        <w:jc w:val="both"/>
        <w:rPr>
          <w:sz w:val="20"/>
        </w:rPr>
      </w:pPr>
    </w:p>
    <w:p w14:paraId="1A0147D9" w14:textId="77777777" w:rsidR="00864626" w:rsidRPr="00872A79" w:rsidRDefault="00864626" w:rsidP="000C1644">
      <w:pPr>
        <w:pStyle w:val="ACRfrences"/>
        <w:tabs>
          <w:tab w:val="clear" w:pos="0"/>
        </w:tabs>
        <w:jc w:val="both"/>
        <w:rPr>
          <w:sz w:val="20"/>
        </w:rPr>
      </w:pPr>
    </w:p>
    <w:sectPr w:rsidR="00864626" w:rsidRPr="00872A79" w:rsidSect="00F842C6">
      <w:headerReference w:type="even" r:id="rId15"/>
      <w:headerReference w:type="default" r:id="rId16"/>
      <w:footerReference w:type="default" r:id="rId17"/>
      <w:headerReference w:type="first" r:id="rId18"/>
      <w:type w:val="continuous"/>
      <w:pgSz w:w="11907" w:h="16840" w:code="9"/>
      <w:pgMar w:top="1701" w:right="1134" w:bottom="1701" w:left="1985"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02B8B" w14:textId="77777777" w:rsidR="00E8203A" w:rsidRDefault="00E8203A">
      <w:r>
        <w:separator/>
      </w:r>
    </w:p>
  </w:endnote>
  <w:endnote w:type="continuationSeparator" w:id="0">
    <w:p w14:paraId="03B26553" w14:textId="77777777" w:rsidR="00E8203A" w:rsidRDefault="00E82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Roman 10cpi">
    <w:altName w:val="Arial"/>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AGaramond">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D6A44" w14:textId="77777777" w:rsidR="00862317" w:rsidRDefault="00862317">
    <w:pPr>
      <w:pStyle w:val="Pieddepage"/>
    </w:pPr>
  </w:p>
  <w:p w14:paraId="4B626FD8" w14:textId="77777777" w:rsidR="00862317" w:rsidRDefault="0086231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418E3" w14:textId="0BA84044" w:rsidR="00862317" w:rsidRDefault="00862317" w:rsidP="00826AAB">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Pr>
        <w:rStyle w:val="Numrodepage"/>
      </w:rPr>
      <w:t>1</w:t>
    </w:r>
    <w:r w:rsidRPr="000952FE">
      <w:rPr>
        <w:rStyle w:val="Numrodepage"/>
      </w:rPr>
      <w:fldChar w:fldCharType="end"/>
    </w:r>
    <w:r>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7F7608">
      <w:rPr>
        <w:rStyle w:val="Numrodepage"/>
        <w:noProof/>
      </w:rPr>
      <w:t>3</w:t>
    </w:r>
    <w:r w:rsidRPr="000952FE">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CB77E" w14:textId="77777777" w:rsidR="00862317" w:rsidRPr="00864782" w:rsidRDefault="00862317" w:rsidP="00460ECC">
    <w:pPr>
      <w:pStyle w:val="ACEn-tte"/>
      <w:ind w:left="680"/>
      <w:rPr>
        <w:lang w:val="fr-CH"/>
      </w:rPr>
    </w:pPr>
    <w:r w:rsidRPr="00864782">
      <w:rPr>
        <w:lang w:val="fr-CH"/>
      </w:rPr>
      <w:t xml:space="preserve">Av. de la Gare 39, 1950 </w:t>
    </w:r>
    <w:proofErr w:type="spellStart"/>
    <w:r w:rsidRPr="00864782">
      <w:rPr>
        <w:lang w:val="fr-CH"/>
      </w:rPr>
      <w:t>Sitten</w:t>
    </w:r>
    <w:proofErr w:type="spellEnd"/>
    <w:r>
      <w:rPr>
        <w:noProof/>
        <w:lang w:val="fr-CH" w:eastAsia="fr-CH"/>
      </w:rPr>
      <w:drawing>
        <wp:anchor distT="0" distB="0" distL="114300" distR="114300" simplePos="0" relativeHeight="251657216" behindDoc="1" locked="0" layoutInCell="1" allowOverlap="1" wp14:anchorId="6EE74E62" wp14:editId="3AB6FC24">
          <wp:simplePos x="0" y="0"/>
          <wp:positionH relativeFrom="page">
            <wp:posOffset>1262380</wp:posOffset>
          </wp:positionH>
          <wp:positionV relativeFrom="page">
            <wp:posOffset>10119360</wp:posOffset>
          </wp:positionV>
          <wp:extent cx="289560" cy="210185"/>
          <wp:effectExtent l="0" t="0" r="0" b="0"/>
          <wp:wrapNone/>
          <wp:docPr id="2" name="Image 2" descr="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iang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 cy="210185"/>
                  </a:xfrm>
                  <a:prstGeom prst="rect">
                    <a:avLst/>
                  </a:prstGeom>
                  <a:noFill/>
                </pic:spPr>
              </pic:pic>
            </a:graphicData>
          </a:graphic>
          <wp14:sizeRelH relativeFrom="page">
            <wp14:pctWidth>0</wp14:pctWidth>
          </wp14:sizeRelH>
          <wp14:sizeRelV relativeFrom="page">
            <wp14:pctHeight>0</wp14:pctHeight>
          </wp14:sizeRelV>
        </wp:anchor>
      </w:drawing>
    </w:r>
  </w:p>
  <w:p w14:paraId="37885BED" w14:textId="77777777" w:rsidR="00862317" w:rsidRPr="000A4BE0" w:rsidRDefault="00F73741" w:rsidP="00460ECC">
    <w:pPr>
      <w:pStyle w:val="ACEn-tte"/>
      <w:ind w:left="680"/>
    </w:pPr>
    <w:r>
      <w:t>Tel. 027 606 50 90 · Fax 027 606 50 94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4FD67" w14:textId="1CB1E5D7" w:rsidR="00862317" w:rsidRPr="00CC37B1" w:rsidRDefault="00862317" w:rsidP="00CC37B1">
    <w:pPr>
      <w:pStyle w:val="ACEn-tte"/>
      <w:tabs>
        <w:tab w:val="right" w:pos="8788"/>
      </w:tabs>
    </w:pPr>
    <w:r>
      <w:rPr>
        <w:rStyle w:val="Numrodepage"/>
      </w:rPr>
      <w:tab/>
    </w:r>
    <w:r w:rsidRPr="00CC37B1">
      <w:rPr>
        <w:rStyle w:val="Numrodepage"/>
      </w:rPr>
      <w:fldChar w:fldCharType="begin"/>
    </w:r>
    <w:r w:rsidRPr="00CC37B1">
      <w:rPr>
        <w:rStyle w:val="Numrodepage"/>
      </w:rPr>
      <w:instrText xml:space="preserve"> PAGE </w:instrText>
    </w:r>
    <w:r w:rsidRPr="00CC37B1">
      <w:rPr>
        <w:rStyle w:val="Numrodepage"/>
      </w:rPr>
      <w:fldChar w:fldCharType="separate"/>
    </w:r>
    <w:r w:rsidR="007F7608">
      <w:rPr>
        <w:rStyle w:val="Numrodepage"/>
        <w:noProof/>
      </w:rPr>
      <w:t>2</w:t>
    </w:r>
    <w:r w:rsidRPr="00CC37B1">
      <w:rPr>
        <w:rStyle w:val="Numrodepage"/>
      </w:rPr>
      <w:fldChar w:fldCharType="end"/>
    </w:r>
    <w:r>
      <w:rPr>
        <w:rStyle w:val="Numrodepage"/>
      </w:rPr>
      <w:t>/</w:t>
    </w:r>
    <w:r w:rsidRPr="00CC37B1">
      <w:rPr>
        <w:rStyle w:val="Numrodepage"/>
      </w:rPr>
      <w:fldChar w:fldCharType="begin"/>
    </w:r>
    <w:r w:rsidRPr="00CC37B1">
      <w:rPr>
        <w:rStyle w:val="Numrodepage"/>
      </w:rPr>
      <w:instrText xml:space="preserve"> NUMPAGES </w:instrText>
    </w:r>
    <w:r w:rsidRPr="00CC37B1">
      <w:rPr>
        <w:rStyle w:val="Numrodepage"/>
      </w:rPr>
      <w:fldChar w:fldCharType="separate"/>
    </w:r>
    <w:r w:rsidR="007F7608">
      <w:rPr>
        <w:rStyle w:val="Numrodepage"/>
        <w:noProof/>
      </w:rPr>
      <w:t>3</w:t>
    </w:r>
    <w:r w:rsidRPr="00CC37B1">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FA3FB" w14:textId="77777777" w:rsidR="00E8203A" w:rsidRDefault="00E8203A">
      <w:r>
        <w:separator/>
      </w:r>
    </w:p>
  </w:footnote>
  <w:footnote w:type="continuationSeparator" w:id="0">
    <w:p w14:paraId="40D544D1" w14:textId="77777777" w:rsidR="00E8203A" w:rsidRDefault="00E82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1FD7C" w14:textId="77777777" w:rsidR="00862317" w:rsidRDefault="00862317">
    <w:pPr>
      <w:pStyle w:val="En-tte"/>
    </w:pPr>
  </w:p>
  <w:p w14:paraId="1FB679AE" w14:textId="77777777" w:rsidR="00862317" w:rsidRDefault="00862317"/>
  <w:p w14:paraId="3666D6F6" w14:textId="77777777" w:rsidR="00862317" w:rsidRDefault="0086231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91CA2" w14:textId="77777777" w:rsidR="001D0877" w:rsidRDefault="001D08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2C2DA" w14:textId="77777777" w:rsidR="00862317" w:rsidRDefault="00862317" w:rsidP="004C625F">
    <w:pPr>
      <w:pStyle w:val="ACEn-tte"/>
      <w:tabs>
        <w:tab w:val="left" w:pos="426"/>
      </w:tabs>
      <w:ind w:left="680"/>
    </w:pPr>
  </w:p>
  <w:p w14:paraId="074A0C86" w14:textId="77777777" w:rsidR="00862317" w:rsidRPr="004C625F" w:rsidRDefault="00862317" w:rsidP="00063E0A">
    <w:pPr>
      <w:pStyle w:val="ACEn-tte"/>
      <w:tabs>
        <w:tab w:val="left" w:pos="426"/>
      </w:tabs>
      <w:spacing w:after="120"/>
      <w:ind w:left="680"/>
    </w:pPr>
  </w:p>
  <w:p w14:paraId="3ECF36AA" w14:textId="77777777" w:rsidR="00862317" w:rsidRPr="00864782" w:rsidRDefault="00862317" w:rsidP="00655A4D">
    <w:pPr>
      <w:pStyle w:val="ACEn-tte"/>
      <w:ind w:left="680"/>
      <w:rPr>
        <w:b/>
        <w:szCs w:val="16"/>
        <w:lang w:val="fr-CH"/>
      </w:rPr>
    </w:pPr>
    <w:r w:rsidRPr="00864782">
      <w:rPr>
        <w:b/>
        <w:lang w:val="fr-CH"/>
      </w:rPr>
      <w:t>Département de la santé, des affaires sociales et de la culture</w:t>
    </w:r>
  </w:p>
  <w:p w14:paraId="2E70E443" w14:textId="77777777" w:rsidR="00862317" w:rsidRPr="00F33A11" w:rsidRDefault="00862317" w:rsidP="007F3FA8">
    <w:pPr>
      <w:pStyle w:val="ACEn-tte"/>
      <w:ind w:left="680"/>
      <w:rPr>
        <w:b/>
      </w:rPr>
    </w:pPr>
    <w:r>
      <w:rPr>
        <w:b/>
      </w:rPr>
      <w:t>Departement für Gesundheit, Soziales und Kultur</w:t>
    </w:r>
  </w:p>
  <w:p w14:paraId="3BF1A346" w14:textId="77777777" w:rsidR="00862317" w:rsidRDefault="00BC45A0" w:rsidP="00975593">
    <w:pPr>
      <w:pStyle w:val="21Espaceen-tte"/>
    </w:pPr>
    <w:r>
      <w:rPr>
        <w:noProof/>
        <w:lang w:val="fr-CH" w:eastAsia="fr-CH"/>
      </w:rPr>
      <w:drawing>
        <wp:anchor distT="0" distB="0" distL="114300" distR="114300" simplePos="0" relativeHeight="251658240" behindDoc="0" locked="0" layoutInCell="1" allowOverlap="1" wp14:anchorId="7782A7FD" wp14:editId="6A739350">
          <wp:simplePos x="0" y="0"/>
          <wp:positionH relativeFrom="page">
            <wp:posOffset>208915</wp:posOffset>
          </wp:positionH>
          <wp:positionV relativeFrom="page">
            <wp:posOffset>353060</wp:posOffset>
          </wp:positionV>
          <wp:extent cx="1333500" cy="1162050"/>
          <wp:effectExtent l="0" t="0" r="0" b="0"/>
          <wp:wrapNone/>
          <wp:docPr id="1" name="Image 1"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93490" w14:textId="77777777" w:rsidR="00864626" w:rsidRDefault="00864626">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155D7" w14:textId="77777777" w:rsidR="00862317" w:rsidRDefault="00862317">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5497A" w14:textId="77777777" w:rsidR="00864626" w:rsidRDefault="0086462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EDCD5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788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90D5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82FD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9E83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54F4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423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D0D8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A224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CCD2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9DC1C70"/>
    <w:lvl w:ilvl="0">
      <w:numFmt w:val="decimal"/>
      <w:lvlText w:val="*"/>
      <w:lvlJc w:val="left"/>
    </w:lvl>
  </w:abstractNum>
  <w:abstractNum w:abstractNumId="11" w15:restartNumberingAfterBreak="0">
    <w:nsid w:val="0D2D1AE8"/>
    <w:multiLevelType w:val="hybridMultilevel"/>
    <w:tmpl w:val="C5107956"/>
    <w:lvl w:ilvl="0" w:tplc="BEA2D1F0">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1B0011AD"/>
    <w:multiLevelType w:val="hybridMultilevel"/>
    <w:tmpl w:val="A0F676A0"/>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CD755F"/>
    <w:multiLevelType w:val="hybridMultilevel"/>
    <w:tmpl w:val="2A2AE9DA"/>
    <w:lvl w:ilvl="0" w:tplc="1CA2D56C">
      <w:start w:val="1"/>
      <w:numFmt w:val="bullet"/>
      <w:lvlText w:val=""/>
      <w:lvlJc w:val="left"/>
      <w:pPr>
        <w:tabs>
          <w:tab w:val="num" w:pos="1776"/>
        </w:tabs>
        <w:ind w:left="1776" w:hanging="708"/>
      </w:pPr>
      <w:rPr>
        <w:rFonts w:ascii="Wingdings" w:eastAsia="Times New Roman" w:hAnsi="Wingdings" w:cs="Times New Roman"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227B0BEF"/>
    <w:multiLevelType w:val="hybridMultilevel"/>
    <w:tmpl w:val="832EDD32"/>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26E014B3"/>
    <w:multiLevelType w:val="hybridMultilevel"/>
    <w:tmpl w:val="0F6E4C8A"/>
    <w:lvl w:ilvl="0" w:tplc="9B2E9DC6">
      <w:start w:val="1"/>
      <w:numFmt w:val="decimal"/>
      <w:lvlText w:val="%1."/>
      <w:lvlJc w:val="left"/>
      <w:pPr>
        <w:ind w:left="360" w:hanging="360"/>
      </w:pPr>
      <w:rPr>
        <w:rFonts w:hint="default"/>
        <w:b w:val="0"/>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28F875C5"/>
    <w:multiLevelType w:val="singleLevel"/>
    <w:tmpl w:val="9AB2380A"/>
    <w:lvl w:ilvl="0">
      <w:numFmt w:val="bullet"/>
      <w:lvlText w:val=""/>
      <w:lvlJc w:val="left"/>
      <w:pPr>
        <w:tabs>
          <w:tab w:val="num" w:pos="705"/>
        </w:tabs>
        <w:ind w:left="705" w:hanging="705"/>
      </w:pPr>
      <w:rPr>
        <w:rFonts w:ascii="Monotype Sorts" w:hAnsi="Monotype Sorts" w:hint="default"/>
        <w:b w:val="0"/>
        <w:sz w:val="32"/>
        <w:u w:val="none"/>
      </w:rPr>
    </w:lvl>
  </w:abstractNum>
  <w:abstractNum w:abstractNumId="17" w15:restartNumberingAfterBreak="0">
    <w:nsid w:val="2B726BAD"/>
    <w:multiLevelType w:val="hybridMultilevel"/>
    <w:tmpl w:val="D2A24E20"/>
    <w:lvl w:ilvl="0" w:tplc="B33ECB60">
      <w:start w:val="1"/>
      <w:numFmt w:val="decimal"/>
      <w:lvlText w:val="%1."/>
      <w:lvlJc w:val="left"/>
      <w:pPr>
        <w:ind w:left="360" w:hanging="360"/>
      </w:pPr>
      <w:rPr>
        <w:rFonts w:ascii="Arial" w:hAnsi="Arial" w:cs="Arial" w:hint="default"/>
        <w:b w:val="0"/>
        <w:color w:val="000000" w:themeColor="text1"/>
        <w:sz w:val="20"/>
        <w:szCs w:val="20"/>
      </w:rPr>
    </w:lvl>
    <w:lvl w:ilvl="1" w:tplc="BEA2D1F0">
      <w:start w:val="1"/>
      <w:numFmt w:val="bullet"/>
      <w:lvlText w:val="-"/>
      <w:lvlJc w:val="left"/>
      <w:pPr>
        <w:ind w:left="1080" w:hanging="360"/>
      </w:pPr>
      <w:rPr>
        <w:rFonts w:ascii="Arial" w:hAnsi="Arial" w:hint="default"/>
      </w:r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8" w15:restartNumberingAfterBreak="0">
    <w:nsid w:val="36BC175B"/>
    <w:multiLevelType w:val="hybridMultilevel"/>
    <w:tmpl w:val="5414F584"/>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547C0D"/>
    <w:multiLevelType w:val="hybridMultilevel"/>
    <w:tmpl w:val="7256B390"/>
    <w:lvl w:ilvl="0" w:tplc="0826D2DA">
      <w:start w:val="1"/>
      <w:numFmt w:val="decimal"/>
      <w:lvlText w:val="%1."/>
      <w:lvlJc w:val="left"/>
      <w:pPr>
        <w:ind w:left="720" w:hanging="360"/>
      </w:pPr>
      <w:rPr>
        <w:rFonts w:ascii="Arial" w:hAnsi="Arial" w:cs="Arial" w:hint="default"/>
        <w:b/>
        <w:sz w:val="20"/>
        <w:szCs w:val="2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5297307C"/>
    <w:multiLevelType w:val="hybridMultilevel"/>
    <w:tmpl w:val="97A87B3A"/>
    <w:lvl w:ilvl="0" w:tplc="1ADE2CC4">
      <w:start w:val="1"/>
      <w:numFmt w:val="bullet"/>
      <w:pStyle w:val="ACTab"/>
      <w:lvlText w:val="-"/>
      <w:lvlJc w:val="left"/>
      <w:pPr>
        <w:tabs>
          <w:tab w:val="num" w:pos="227"/>
        </w:tabs>
        <w:ind w:left="227" w:hanging="452"/>
      </w:pPr>
      <w:rPr>
        <w:rFonts w:ascii="Courier New" w:hAnsi="Courier New" w:hint="default"/>
        <w:b w:val="0"/>
        <w:i w:val="0"/>
        <w:sz w:val="18"/>
        <w:szCs w:val="18"/>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C413CD"/>
    <w:multiLevelType w:val="singleLevel"/>
    <w:tmpl w:val="B3DC7EC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22" w15:restartNumberingAfterBreak="0">
    <w:nsid w:val="6A267580"/>
    <w:multiLevelType w:val="hybridMultilevel"/>
    <w:tmpl w:val="832EDD32"/>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783D147D"/>
    <w:multiLevelType w:val="singleLevel"/>
    <w:tmpl w:val="81FC3BA0"/>
    <w:lvl w:ilvl="0">
      <w:start w:val="1"/>
      <w:numFmt w:val="bullet"/>
      <w:lvlText w:val=""/>
      <w:lvlJc w:val="left"/>
      <w:pPr>
        <w:tabs>
          <w:tab w:val="num" w:pos="708"/>
        </w:tabs>
        <w:ind w:left="708" w:hanging="708"/>
      </w:pPr>
      <w:rPr>
        <w:rFonts w:ascii="Wingdings" w:hAnsi="Wingdings" w:hint="default"/>
      </w:rPr>
    </w:lvl>
  </w:abstractNum>
  <w:num w:numId="1">
    <w:abstractNumId w:val="23"/>
  </w:num>
  <w:num w:numId="2">
    <w:abstractNumId w:val="9"/>
  </w:num>
  <w:num w:numId="3">
    <w:abstractNumId w:val="21"/>
  </w:num>
  <w:num w:numId="4">
    <w:abstractNumId w:val="10"/>
    <w:lvlOverride w:ilvl="0">
      <w:lvl w:ilvl="0">
        <w:start w:val="1"/>
        <w:numFmt w:val="bullet"/>
        <w:lvlText w:val=""/>
        <w:legacy w:legacy="1" w:legacySpace="0" w:legacyIndent="283"/>
        <w:lvlJc w:val="left"/>
        <w:pPr>
          <w:ind w:left="1418" w:hanging="283"/>
        </w:pPr>
        <w:rPr>
          <w:rFonts w:ascii="Symbol" w:hAnsi="Symbol" w:hint="default"/>
        </w:rPr>
      </w:lvl>
    </w:lvlOverride>
  </w:num>
  <w:num w:numId="5">
    <w:abstractNumId w:val="18"/>
  </w:num>
  <w:num w:numId="6">
    <w:abstractNumId w:val="12"/>
  </w:num>
  <w:num w:numId="7">
    <w:abstractNumId w:val="22"/>
  </w:num>
  <w:num w:numId="8">
    <w:abstractNumId w:val="14"/>
  </w:num>
  <w:num w:numId="9">
    <w:abstractNumId w:val="10"/>
    <w:lvlOverride w:ilvl="0">
      <w:lvl w:ilvl="0">
        <w:start w:val="1"/>
        <w:numFmt w:val="bullet"/>
        <w:lvlText w:val=""/>
        <w:legacy w:legacy="1" w:legacySpace="0" w:legacyIndent="283"/>
        <w:lvlJc w:val="left"/>
        <w:pPr>
          <w:ind w:left="283" w:hanging="283"/>
        </w:pPr>
        <w:rPr>
          <w:rFonts w:ascii="Helvetica" w:hAnsi="Helvetica" w:hint="default"/>
        </w:rPr>
      </w:lvl>
    </w:lvlOverride>
  </w:num>
  <w:num w:numId="10">
    <w:abstractNumId w:val="16"/>
  </w:num>
  <w:num w:numId="11">
    <w:abstractNumId w:val="13"/>
  </w:num>
  <w:num w:numId="12">
    <w:abstractNumId w:val="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0"/>
  </w:num>
  <w:num w:numId="22">
    <w:abstractNumId w:val="11"/>
  </w:num>
  <w:num w:numId="23">
    <w:abstractNumId w:val="17"/>
  </w:num>
  <w:num w:numId="24">
    <w:abstractNumId w:val="17"/>
  </w:num>
  <w:num w:numId="25">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9" w:dllVersion="512" w:checkStyle="1"/>
  <w:activeWritingStyle w:appName="MSWord" w:lang="de-CH"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11A35"/>
    <w:rsid w:val="0002101D"/>
    <w:rsid w:val="000250F2"/>
    <w:rsid w:val="00026614"/>
    <w:rsid w:val="000266CF"/>
    <w:rsid w:val="00033652"/>
    <w:rsid w:val="000423E0"/>
    <w:rsid w:val="0004475B"/>
    <w:rsid w:val="00044D4B"/>
    <w:rsid w:val="00053D36"/>
    <w:rsid w:val="000576F5"/>
    <w:rsid w:val="0006042A"/>
    <w:rsid w:val="00063E0A"/>
    <w:rsid w:val="000768FB"/>
    <w:rsid w:val="00077437"/>
    <w:rsid w:val="00084F10"/>
    <w:rsid w:val="00086738"/>
    <w:rsid w:val="00087684"/>
    <w:rsid w:val="000952FE"/>
    <w:rsid w:val="000A24EA"/>
    <w:rsid w:val="000A4BE0"/>
    <w:rsid w:val="000B0766"/>
    <w:rsid w:val="000B2017"/>
    <w:rsid w:val="000B3D74"/>
    <w:rsid w:val="000B5B64"/>
    <w:rsid w:val="000B5F3C"/>
    <w:rsid w:val="000C1644"/>
    <w:rsid w:val="000D0F9B"/>
    <w:rsid w:val="000D234C"/>
    <w:rsid w:val="000E0637"/>
    <w:rsid w:val="000E30F3"/>
    <w:rsid w:val="000F0DB0"/>
    <w:rsid w:val="001024CD"/>
    <w:rsid w:val="00107C43"/>
    <w:rsid w:val="00116698"/>
    <w:rsid w:val="00124E16"/>
    <w:rsid w:val="00141613"/>
    <w:rsid w:val="00143BC3"/>
    <w:rsid w:val="00153481"/>
    <w:rsid w:val="001538A2"/>
    <w:rsid w:val="0015607B"/>
    <w:rsid w:val="001564D5"/>
    <w:rsid w:val="00161633"/>
    <w:rsid w:val="00161F6D"/>
    <w:rsid w:val="00166AF1"/>
    <w:rsid w:val="00166EDC"/>
    <w:rsid w:val="0017117C"/>
    <w:rsid w:val="001843FC"/>
    <w:rsid w:val="0018753F"/>
    <w:rsid w:val="0019391E"/>
    <w:rsid w:val="00195716"/>
    <w:rsid w:val="00196838"/>
    <w:rsid w:val="001A18AE"/>
    <w:rsid w:val="001A3CDA"/>
    <w:rsid w:val="001B05D7"/>
    <w:rsid w:val="001B2B40"/>
    <w:rsid w:val="001C2741"/>
    <w:rsid w:val="001C7598"/>
    <w:rsid w:val="001C7C2F"/>
    <w:rsid w:val="001D0877"/>
    <w:rsid w:val="001E1338"/>
    <w:rsid w:val="001E2AA3"/>
    <w:rsid w:val="001E6035"/>
    <w:rsid w:val="001F1BD7"/>
    <w:rsid w:val="002002DA"/>
    <w:rsid w:val="00202F62"/>
    <w:rsid w:val="0020368C"/>
    <w:rsid w:val="00205534"/>
    <w:rsid w:val="002139D9"/>
    <w:rsid w:val="0022201E"/>
    <w:rsid w:val="0023377B"/>
    <w:rsid w:val="00235CEA"/>
    <w:rsid w:val="0023793F"/>
    <w:rsid w:val="00241987"/>
    <w:rsid w:val="00245B53"/>
    <w:rsid w:val="00247A3D"/>
    <w:rsid w:val="002544B2"/>
    <w:rsid w:val="00277ECB"/>
    <w:rsid w:val="00283B5E"/>
    <w:rsid w:val="002853D3"/>
    <w:rsid w:val="00290353"/>
    <w:rsid w:val="002A375B"/>
    <w:rsid w:val="002B1B69"/>
    <w:rsid w:val="002D1245"/>
    <w:rsid w:val="002D3214"/>
    <w:rsid w:val="002D5E5D"/>
    <w:rsid w:val="002E372C"/>
    <w:rsid w:val="002F5869"/>
    <w:rsid w:val="002F6271"/>
    <w:rsid w:val="003174AC"/>
    <w:rsid w:val="00326ED6"/>
    <w:rsid w:val="00341B8E"/>
    <w:rsid w:val="0035266F"/>
    <w:rsid w:val="00355796"/>
    <w:rsid w:val="00360FCE"/>
    <w:rsid w:val="00385F7A"/>
    <w:rsid w:val="003861CD"/>
    <w:rsid w:val="003930FD"/>
    <w:rsid w:val="00393373"/>
    <w:rsid w:val="003A14C0"/>
    <w:rsid w:val="003A4191"/>
    <w:rsid w:val="003B0F50"/>
    <w:rsid w:val="003D54BA"/>
    <w:rsid w:val="003E5158"/>
    <w:rsid w:val="003E58ED"/>
    <w:rsid w:val="003E62FA"/>
    <w:rsid w:val="003F6B7A"/>
    <w:rsid w:val="004001C6"/>
    <w:rsid w:val="0041380B"/>
    <w:rsid w:val="00416F3E"/>
    <w:rsid w:val="004229B9"/>
    <w:rsid w:val="00425457"/>
    <w:rsid w:val="004261D1"/>
    <w:rsid w:val="004319F0"/>
    <w:rsid w:val="00434420"/>
    <w:rsid w:val="00441E77"/>
    <w:rsid w:val="0044736D"/>
    <w:rsid w:val="00447F82"/>
    <w:rsid w:val="00450359"/>
    <w:rsid w:val="00452831"/>
    <w:rsid w:val="00460ECC"/>
    <w:rsid w:val="00477A75"/>
    <w:rsid w:val="0048166D"/>
    <w:rsid w:val="00484065"/>
    <w:rsid w:val="004C453F"/>
    <w:rsid w:val="004C625F"/>
    <w:rsid w:val="004C777B"/>
    <w:rsid w:val="004D04B4"/>
    <w:rsid w:val="004D641A"/>
    <w:rsid w:val="004E3F10"/>
    <w:rsid w:val="004E7317"/>
    <w:rsid w:val="004E7C91"/>
    <w:rsid w:val="004F2924"/>
    <w:rsid w:val="0050282A"/>
    <w:rsid w:val="00510E00"/>
    <w:rsid w:val="00512B50"/>
    <w:rsid w:val="00513B34"/>
    <w:rsid w:val="00516DFA"/>
    <w:rsid w:val="00522513"/>
    <w:rsid w:val="0052708E"/>
    <w:rsid w:val="0053046A"/>
    <w:rsid w:val="00541856"/>
    <w:rsid w:val="00542579"/>
    <w:rsid w:val="00547CB7"/>
    <w:rsid w:val="005550FF"/>
    <w:rsid w:val="005562CB"/>
    <w:rsid w:val="0056274F"/>
    <w:rsid w:val="0057795B"/>
    <w:rsid w:val="00595CB2"/>
    <w:rsid w:val="005A7913"/>
    <w:rsid w:val="005B3A8E"/>
    <w:rsid w:val="005B6449"/>
    <w:rsid w:val="005C116B"/>
    <w:rsid w:val="005C53E7"/>
    <w:rsid w:val="005C6EBA"/>
    <w:rsid w:val="005E194D"/>
    <w:rsid w:val="005E6071"/>
    <w:rsid w:val="005E6B0A"/>
    <w:rsid w:val="005F2D46"/>
    <w:rsid w:val="006001B2"/>
    <w:rsid w:val="00601ABD"/>
    <w:rsid w:val="00607E07"/>
    <w:rsid w:val="00615123"/>
    <w:rsid w:val="006203AC"/>
    <w:rsid w:val="00621798"/>
    <w:rsid w:val="006250EC"/>
    <w:rsid w:val="00626307"/>
    <w:rsid w:val="00630285"/>
    <w:rsid w:val="00641ED6"/>
    <w:rsid w:val="00647F99"/>
    <w:rsid w:val="00650543"/>
    <w:rsid w:val="00655A4D"/>
    <w:rsid w:val="006560FA"/>
    <w:rsid w:val="00657E24"/>
    <w:rsid w:val="006605BF"/>
    <w:rsid w:val="0066651C"/>
    <w:rsid w:val="00671C90"/>
    <w:rsid w:val="00676755"/>
    <w:rsid w:val="006A0D2A"/>
    <w:rsid w:val="006A2F8E"/>
    <w:rsid w:val="006A3904"/>
    <w:rsid w:val="006A561F"/>
    <w:rsid w:val="006A5B2D"/>
    <w:rsid w:val="006A659A"/>
    <w:rsid w:val="006A71AF"/>
    <w:rsid w:val="006B1245"/>
    <w:rsid w:val="006D7DF4"/>
    <w:rsid w:val="006E52CB"/>
    <w:rsid w:val="0070047F"/>
    <w:rsid w:val="00704A75"/>
    <w:rsid w:val="00706AFF"/>
    <w:rsid w:val="00713AA1"/>
    <w:rsid w:val="00717487"/>
    <w:rsid w:val="00726C47"/>
    <w:rsid w:val="007304AE"/>
    <w:rsid w:val="00742495"/>
    <w:rsid w:val="0076496C"/>
    <w:rsid w:val="00766590"/>
    <w:rsid w:val="00770FC7"/>
    <w:rsid w:val="00777AFB"/>
    <w:rsid w:val="00781CCF"/>
    <w:rsid w:val="00783561"/>
    <w:rsid w:val="00783A6F"/>
    <w:rsid w:val="0078499D"/>
    <w:rsid w:val="007855D1"/>
    <w:rsid w:val="007945E0"/>
    <w:rsid w:val="007C4993"/>
    <w:rsid w:val="007D25BA"/>
    <w:rsid w:val="007D3BE4"/>
    <w:rsid w:val="007E6A2D"/>
    <w:rsid w:val="007F3FA8"/>
    <w:rsid w:val="007F7608"/>
    <w:rsid w:val="00801A8F"/>
    <w:rsid w:val="00805456"/>
    <w:rsid w:val="00813A9C"/>
    <w:rsid w:val="00813EC9"/>
    <w:rsid w:val="008222A6"/>
    <w:rsid w:val="0082250A"/>
    <w:rsid w:val="008227CD"/>
    <w:rsid w:val="00826AAB"/>
    <w:rsid w:val="008307D2"/>
    <w:rsid w:val="00841FE0"/>
    <w:rsid w:val="00850413"/>
    <w:rsid w:val="00862317"/>
    <w:rsid w:val="00864626"/>
    <w:rsid w:val="00864782"/>
    <w:rsid w:val="00872A79"/>
    <w:rsid w:val="008772E4"/>
    <w:rsid w:val="00897A02"/>
    <w:rsid w:val="008A21F8"/>
    <w:rsid w:val="008A6A66"/>
    <w:rsid w:val="008A7C4F"/>
    <w:rsid w:val="008B01DB"/>
    <w:rsid w:val="008B45CD"/>
    <w:rsid w:val="008B73BD"/>
    <w:rsid w:val="008C47C8"/>
    <w:rsid w:val="008C5206"/>
    <w:rsid w:val="008D26B9"/>
    <w:rsid w:val="008E533E"/>
    <w:rsid w:val="008F03CF"/>
    <w:rsid w:val="008F2A2F"/>
    <w:rsid w:val="0090254B"/>
    <w:rsid w:val="0090416A"/>
    <w:rsid w:val="0090453C"/>
    <w:rsid w:val="00910E64"/>
    <w:rsid w:val="00922033"/>
    <w:rsid w:val="0092399A"/>
    <w:rsid w:val="00926414"/>
    <w:rsid w:val="00931BE0"/>
    <w:rsid w:val="00932830"/>
    <w:rsid w:val="00941D04"/>
    <w:rsid w:val="00941F9B"/>
    <w:rsid w:val="00942840"/>
    <w:rsid w:val="00945F1A"/>
    <w:rsid w:val="0095504B"/>
    <w:rsid w:val="00955F00"/>
    <w:rsid w:val="00962CE7"/>
    <w:rsid w:val="009677F1"/>
    <w:rsid w:val="00975593"/>
    <w:rsid w:val="00983213"/>
    <w:rsid w:val="00984571"/>
    <w:rsid w:val="00995C20"/>
    <w:rsid w:val="009A3569"/>
    <w:rsid w:val="009A7BBD"/>
    <w:rsid w:val="009C4744"/>
    <w:rsid w:val="009C47B4"/>
    <w:rsid w:val="009D1F54"/>
    <w:rsid w:val="009D4A7C"/>
    <w:rsid w:val="009D75B2"/>
    <w:rsid w:val="009F1BD7"/>
    <w:rsid w:val="009F2C34"/>
    <w:rsid w:val="009F4895"/>
    <w:rsid w:val="00A10AAA"/>
    <w:rsid w:val="00A22C8F"/>
    <w:rsid w:val="00A33B55"/>
    <w:rsid w:val="00A3405B"/>
    <w:rsid w:val="00A5018E"/>
    <w:rsid w:val="00A63CF7"/>
    <w:rsid w:val="00A75012"/>
    <w:rsid w:val="00AA45FA"/>
    <w:rsid w:val="00AB0EF0"/>
    <w:rsid w:val="00AB609E"/>
    <w:rsid w:val="00AB7F8D"/>
    <w:rsid w:val="00AC3BC5"/>
    <w:rsid w:val="00AC43B3"/>
    <w:rsid w:val="00AD41A7"/>
    <w:rsid w:val="00B0288D"/>
    <w:rsid w:val="00B04905"/>
    <w:rsid w:val="00B04D3E"/>
    <w:rsid w:val="00B12CC5"/>
    <w:rsid w:val="00B13789"/>
    <w:rsid w:val="00B17BF2"/>
    <w:rsid w:val="00B2150A"/>
    <w:rsid w:val="00B248AD"/>
    <w:rsid w:val="00B27503"/>
    <w:rsid w:val="00B32A91"/>
    <w:rsid w:val="00B4532A"/>
    <w:rsid w:val="00B46677"/>
    <w:rsid w:val="00B51684"/>
    <w:rsid w:val="00B521F4"/>
    <w:rsid w:val="00B53414"/>
    <w:rsid w:val="00B53927"/>
    <w:rsid w:val="00B55DCE"/>
    <w:rsid w:val="00B613F7"/>
    <w:rsid w:val="00B701C1"/>
    <w:rsid w:val="00B91E98"/>
    <w:rsid w:val="00B92EE3"/>
    <w:rsid w:val="00B9321F"/>
    <w:rsid w:val="00B97861"/>
    <w:rsid w:val="00BA1BF1"/>
    <w:rsid w:val="00BA29FB"/>
    <w:rsid w:val="00BA47F4"/>
    <w:rsid w:val="00BB4162"/>
    <w:rsid w:val="00BB46A5"/>
    <w:rsid w:val="00BB7D78"/>
    <w:rsid w:val="00BC0908"/>
    <w:rsid w:val="00BC45A0"/>
    <w:rsid w:val="00BC63AE"/>
    <w:rsid w:val="00BD2D34"/>
    <w:rsid w:val="00BD77C8"/>
    <w:rsid w:val="00C026A1"/>
    <w:rsid w:val="00C11F69"/>
    <w:rsid w:val="00C2237E"/>
    <w:rsid w:val="00C239AE"/>
    <w:rsid w:val="00C37E1A"/>
    <w:rsid w:val="00C50E6A"/>
    <w:rsid w:val="00C62675"/>
    <w:rsid w:val="00C74449"/>
    <w:rsid w:val="00C8275D"/>
    <w:rsid w:val="00C938B1"/>
    <w:rsid w:val="00C9419F"/>
    <w:rsid w:val="00C966A5"/>
    <w:rsid w:val="00CA28DA"/>
    <w:rsid w:val="00CA789F"/>
    <w:rsid w:val="00CB34C1"/>
    <w:rsid w:val="00CC122A"/>
    <w:rsid w:val="00CC37B1"/>
    <w:rsid w:val="00CC4205"/>
    <w:rsid w:val="00CD2CE2"/>
    <w:rsid w:val="00CE4AFC"/>
    <w:rsid w:val="00D14513"/>
    <w:rsid w:val="00D40C88"/>
    <w:rsid w:val="00D40DF2"/>
    <w:rsid w:val="00D45917"/>
    <w:rsid w:val="00D533E1"/>
    <w:rsid w:val="00D56388"/>
    <w:rsid w:val="00D57EEB"/>
    <w:rsid w:val="00D65291"/>
    <w:rsid w:val="00D71E03"/>
    <w:rsid w:val="00D76599"/>
    <w:rsid w:val="00D851AA"/>
    <w:rsid w:val="00D8658D"/>
    <w:rsid w:val="00D95294"/>
    <w:rsid w:val="00D95435"/>
    <w:rsid w:val="00D96D55"/>
    <w:rsid w:val="00DA275E"/>
    <w:rsid w:val="00DB42F7"/>
    <w:rsid w:val="00DB5669"/>
    <w:rsid w:val="00DB6B5B"/>
    <w:rsid w:val="00DD098F"/>
    <w:rsid w:val="00DD1503"/>
    <w:rsid w:val="00DE7823"/>
    <w:rsid w:val="00DF21BF"/>
    <w:rsid w:val="00DF751A"/>
    <w:rsid w:val="00E10974"/>
    <w:rsid w:val="00E13F89"/>
    <w:rsid w:val="00E17986"/>
    <w:rsid w:val="00E272A6"/>
    <w:rsid w:val="00E34620"/>
    <w:rsid w:val="00E34A9E"/>
    <w:rsid w:val="00E368BF"/>
    <w:rsid w:val="00E368F0"/>
    <w:rsid w:val="00E43814"/>
    <w:rsid w:val="00E43D81"/>
    <w:rsid w:val="00E51F45"/>
    <w:rsid w:val="00E53817"/>
    <w:rsid w:val="00E64485"/>
    <w:rsid w:val="00E65051"/>
    <w:rsid w:val="00E70742"/>
    <w:rsid w:val="00E75D8C"/>
    <w:rsid w:val="00E7644B"/>
    <w:rsid w:val="00E8203A"/>
    <w:rsid w:val="00E91354"/>
    <w:rsid w:val="00E937AF"/>
    <w:rsid w:val="00E93AC9"/>
    <w:rsid w:val="00E97205"/>
    <w:rsid w:val="00EA3C60"/>
    <w:rsid w:val="00EA5622"/>
    <w:rsid w:val="00EA7038"/>
    <w:rsid w:val="00EB2A97"/>
    <w:rsid w:val="00ED7000"/>
    <w:rsid w:val="00EE5735"/>
    <w:rsid w:val="00EF7A05"/>
    <w:rsid w:val="00F00D01"/>
    <w:rsid w:val="00F05ABD"/>
    <w:rsid w:val="00F06134"/>
    <w:rsid w:val="00F06A12"/>
    <w:rsid w:val="00F100A3"/>
    <w:rsid w:val="00F14826"/>
    <w:rsid w:val="00F21AAD"/>
    <w:rsid w:val="00F270E5"/>
    <w:rsid w:val="00F272D3"/>
    <w:rsid w:val="00F30275"/>
    <w:rsid w:val="00F32BB3"/>
    <w:rsid w:val="00F33A11"/>
    <w:rsid w:val="00F34FD1"/>
    <w:rsid w:val="00F47982"/>
    <w:rsid w:val="00F5346E"/>
    <w:rsid w:val="00F6351D"/>
    <w:rsid w:val="00F71862"/>
    <w:rsid w:val="00F72462"/>
    <w:rsid w:val="00F73741"/>
    <w:rsid w:val="00F7416C"/>
    <w:rsid w:val="00F842C6"/>
    <w:rsid w:val="00FA09B2"/>
    <w:rsid w:val="00FA5BEE"/>
    <w:rsid w:val="00FA5EF4"/>
    <w:rsid w:val="00FC2423"/>
    <w:rsid w:val="00FC2FE5"/>
    <w:rsid w:val="00FD31BD"/>
    <w:rsid w:val="00FE4BA5"/>
    <w:rsid w:val="00FF05B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0D9576"/>
  <w15:docId w15:val="{D37BF8E6-8A6E-4748-BCAE-02385AEE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qFormat/>
    <w:pPr>
      <w:keepNext/>
      <w:outlineLvl w:val="0"/>
    </w:pPr>
    <w:rPr>
      <w:b/>
      <w:sz w:val="24"/>
    </w:rPr>
  </w:style>
  <w:style w:type="paragraph" w:styleId="Titre2">
    <w:name w:val="heading 2"/>
    <w:basedOn w:val="Normal"/>
    <w:next w:val="Normal"/>
    <w:qFormat/>
    <w:pPr>
      <w:keepNext/>
      <w:spacing w:line="320" w:lineRule="atLeast"/>
      <w:ind w:left="142"/>
      <w:jc w:val="both"/>
      <w:outlineLvl w:val="1"/>
    </w:pPr>
    <w:rPr>
      <w:b/>
      <w:sz w:val="36"/>
    </w:rPr>
  </w:style>
  <w:style w:type="paragraph" w:styleId="Titre3">
    <w:name w:val="heading 3"/>
    <w:basedOn w:val="Normal"/>
    <w:next w:val="Normal"/>
    <w:qFormat/>
    <w:pPr>
      <w:keepNext/>
      <w:spacing w:after="120" w:line="320" w:lineRule="atLeast"/>
      <w:jc w:val="both"/>
      <w:outlineLvl w:val="2"/>
    </w:pPr>
    <w:rPr>
      <w:b/>
      <w:sz w:val="36"/>
    </w:r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rPr>
  </w:style>
  <w:style w:type="paragraph" w:styleId="Titre9">
    <w:name w:val="heading 9"/>
    <w:basedOn w:val="Normal"/>
    <w:next w:val="Normal"/>
    <w:qFormat/>
    <w:pPr>
      <w:keepNext/>
      <w:jc w:val="both"/>
      <w:outlineLvl w:val="8"/>
    </w:pPr>
    <w:rPr>
      <w:b/>
      <w:bCs/>
      <w:sz w:val="22"/>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link w:val="ACNormal"/>
    <w:rsid w:val="00A63CF7"/>
    <w:rPr>
      <w:rFonts w:ascii="Arial" w:hAnsi="Arial"/>
      <w:sz w:val="22"/>
      <w:lang w:val="de-CH" w:eastAsia="fr-FR" w:bidi="ar-SA"/>
    </w:rPr>
  </w:style>
  <w:style w:type="paragraph" w:customStyle="1" w:styleId="ACRfrences">
    <w:name w:val="_AC_Références"/>
    <w:basedOn w:val="ACNormal"/>
    <w:link w:val="ACRfrencesCar"/>
    <w:rsid w:val="00655A4D"/>
    <w:pPr>
      <w:tabs>
        <w:tab w:val="right" w:pos="-227"/>
        <w:tab w:val="left" w:pos="0"/>
      </w:tabs>
      <w:spacing w:line="240" w:lineRule="exact"/>
    </w:pPr>
    <w:rPr>
      <w:sz w:val="18"/>
    </w:rPr>
  </w:style>
  <w:style w:type="character" w:customStyle="1" w:styleId="ACRfrencesCar">
    <w:name w:val="_AC_Références Car"/>
    <w:link w:val="ACRfrences"/>
    <w:rsid w:val="00A63CF7"/>
    <w:rPr>
      <w:rFonts w:ascii="Arial" w:hAnsi="Arial"/>
      <w:sz w:val="18"/>
      <w:lang w:val="de-CH"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245B53"/>
    <w:pPr>
      <w:tabs>
        <w:tab w:val="right" w:pos="-227"/>
        <w:tab w:val="left" w:pos="0"/>
      </w:tabs>
      <w:spacing w:before="600" w:after="480"/>
      <w:ind w:left="-1134"/>
      <w:jc w:val="both"/>
    </w:pPr>
    <w:rPr>
      <w:b/>
      <w:sz w:val="20"/>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pPr>
  </w:style>
  <w:style w:type="character" w:customStyle="1" w:styleId="14Indications2">
    <w:name w:val="14. Indications 2"/>
    <w:semiHidden/>
    <w:rsid w:val="00621798"/>
    <w:rPr>
      <w:rFonts w:ascii="Arial" w:hAnsi="Arial"/>
      <w:b/>
      <w:sz w:val="18"/>
      <w:szCs w:val="18"/>
    </w:rPr>
  </w:style>
  <w:style w:type="character" w:customStyle="1" w:styleId="15Objet2">
    <w:name w:val="15. Objet 2"/>
    <w:semiHidden/>
    <w:rsid w:val="00621798"/>
    <w:rPr>
      <w:sz w:val="18"/>
      <w:szCs w:val="18"/>
    </w:rPr>
  </w:style>
  <w:style w:type="paragraph" w:customStyle="1" w:styleId="ACNormal">
    <w:name w:val="_AC_Normal"/>
    <w:link w:val="ACNormalCar"/>
    <w:rsid w:val="00460ECC"/>
    <w:rPr>
      <w:rFonts w:ascii="Arial" w:hAnsi="Arial"/>
      <w:sz w:val="22"/>
      <w:lang w:eastAsia="fr-FR"/>
    </w:rPr>
  </w:style>
  <w:style w:type="paragraph" w:customStyle="1" w:styleId="ACAdresse">
    <w:name w:val="_AC_Adresse"/>
    <w:basedOn w:val="ACNormal"/>
    <w:rsid w:val="00F34FD1"/>
    <w:pPr>
      <w:framePr w:w="4536" w:h="2251" w:hRule="exact" w:hSpace="142" w:wrap="around" w:vAnchor="page" w:hAnchor="page" w:x="6519" w:y="2776"/>
      <w:spacing w:line="240" w:lineRule="exact"/>
    </w:pPr>
  </w:style>
  <w:style w:type="paragraph" w:customStyle="1" w:styleId="ACTab">
    <w:name w:val="_AC_Tab"/>
    <w:basedOn w:val="Normal"/>
    <w:rsid w:val="00B12CC5"/>
    <w:pPr>
      <w:numPr>
        <w:numId w:val="21"/>
      </w:numPr>
    </w:pPr>
  </w:style>
  <w:style w:type="table" w:styleId="Grilledutableau">
    <w:name w:val="Table Grid"/>
    <w:basedOn w:val="TableauNormal"/>
    <w:uiPriority w:val="59"/>
    <w:rsid w:val="00513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CarCarCharCarCarCarCarCarCar1">
    <w:name w:val="Car Car Car Char Car Car Car Car Car Car1"/>
    <w:rsid w:val="00DF751A"/>
    <w:rPr>
      <w:rFonts w:ascii="AGaramond" w:hAnsi="AGaramond"/>
      <w:snapToGrid w:val="0"/>
      <w:color w:val="000000"/>
      <w:sz w:val="22"/>
      <w:lang w:val="de-CH" w:eastAsia="de-DE" w:bidi="ar-SA"/>
    </w:rPr>
  </w:style>
  <w:style w:type="paragraph" w:customStyle="1" w:styleId="Default">
    <w:name w:val="Default"/>
    <w:rsid w:val="00B27503"/>
    <w:pPr>
      <w:autoSpaceDE w:val="0"/>
      <w:autoSpaceDN w:val="0"/>
      <w:adjustRightInd w:val="0"/>
    </w:pPr>
    <w:rPr>
      <w:rFonts w:ascii="Arial" w:eastAsiaTheme="minorHAnsi" w:hAnsi="Arial" w:cs="Arial"/>
      <w:color w:val="000000"/>
      <w:sz w:val="24"/>
      <w:szCs w:val="24"/>
      <w:lang w:eastAsia="en-US"/>
    </w:rPr>
  </w:style>
  <w:style w:type="paragraph" w:styleId="Paragraphedeliste">
    <w:name w:val="List Paragraph"/>
    <w:basedOn w:val="Normal"/>
    <w:uiPriority w:val="34"/>
    <w:qFormat/>
    <w:rsid w:val="00770FC7"/>
    <w:pPr>
      <w:ind w:left="720"/>
      <w:contextualSpacing/>
    </w:pPr>
  </w:style>
  <w:style w:type="paragraph" w:styleId="Objetducommentaire">
    <w:name w:val="annotation subject"/>
    <w:basedOn w:val="Commentaire"/>
    <w:next w:val="Commentaire"/>
    <w:link w:val="ObjetducommentaireCar"/>
    <w:uiPriority w:val="99"/>
    <w:semiHidden/>
    <w:unhideWhenUsed/>
    <w:rsid w:val="0066651C"/>
    <w:rPr>
      <w:b/>
      <w:bCs/>
    </w:rPr>
  </w:style>
  <w:style w:type="character" w:customStyle="1" w:styleId="CommentaireCar">
    <w:name w:val="Commentaire Car"/>
    <w:basedOn w:val="Policepardfaut"/>
    <w:link w:val="Commentaire"/>
    <w:semiHidden/>
    <w:rsid w:val="0066651C"/>
    <w:rPr>
      <w:lang w:val="de-CH" w:eastAsia="fr-FR"/>
    </w:rPr>
  </w:style>
  <w:style w:type="character" w:customStyle="1" w:styleId="ObjetducommentaireCar">
    <w:name w:val="Objet du commentaire Car"/>
    <w:basedOn w:val="CommentaireCar"/>
    <w:link w:val="Objetducommentaire"/>
    <w:uiPriority w:val="99"/>
    <w:semiHidden/>
    <w:rsid w:val="0066651C"/>
    <w:rPr>
      <w:b/>
      <w:bCs/>
      <w:lang w:val="de-CH" w:eastAsia="fr-FR"/>
    </w:rPr>
  </w:style>
  <w:style w:type="paragraph" w:styleId="Rvision">
    <w:name w:val="Revision"/>
    <w:hidden/>
    <w:uiPriority w:val="99"/>
    <w:semiHidden/>
    <w:rsid w:val="00BA47F4"/>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9497">
      <w:bodyDiv w:val="1"/>
      <w:marLeft w:val="0"/>
      <w:marRight w:val="0"/>
      <w:marTop w:val="0"/>
      <w:marBottom w:val="0"/>
      <w:divBdr>
        <w:top w:val="none" w:sz="0" w:space="0" w:color="auto"/>
        <w:left w:val="none" w:sz="0" w:space="0" w:color="auto"/>
        <w:bottom w:val="none" w:sz="0" w:space="0" w:color="auto"/>
        <w:right w:val="none" w:sz="0" w:space="0" w:color="auto"/>
      </w:divBdr>
    </w:div>
    <w:div w:id="157693613">
      <w:bodyDiv w:val="1"/>
      <w:marLeft w:val="0"/>
      <w:marRight w:val="0"/>
      <w:marTop w:val="0"/>
      <w:marBottom w:val="0"/>
      <w:divBdr>
        <w:top w:val="none" w:sz="0" w:space="0" w:color="auto"/>
        <w:left w:val="none" w:sz="0" w:space="0" w:color="auto"/>
        <w:bottom w:val="none" w:sz="0" w:space="0" w:color="auto"/>
        <w:right w:val="none" w:sz="0" w:space="0" w:color="auto"/>
      </w:divBdr>
    </w:div>
    <w:div w:id="230430379">
      <w:bodyDiv w:val="1"/>
      <w:marLeft w:val="0"/>
      <w:marRight w:val="0"/>
      <w:marTop w:val="0"/>
      <w:marBottom w:val="0"/>
      <w:divBdr>
        <w:top w:val="none" w:sz="0" w:space="0" w:color="auto"/>
        <w:left w:val="none" w:sz="0" w:space="0" w:color="auto"/>
        <w:bottom w:val="none" w:sz="0" w:space="0" w:color="auto"/>
        <w:right w:val="none" w:sz="0" w:space="0" w:color="auto"/>
      </w:divBdr>
    </w:div>
    <w:div w:id="324669168">
      <w:bodyDiv w:val="1"/>
      <w:marLeft w:val="0"/>
      <w:marRight w:val="0"/>
      <w:marTop w:val="0"/>
      <w:marBottom w:val="0"/>
      <w:divBdr>
        <w:top w:val="none" w:sz="0" w:space="0" w:color="auto"/>
        <w:left w:val="none" w:sz="0" w:space="0" w:color="auto"/>
        <w:bottom w:val="none" w:sz="0" w:space="0" w:color="auto"/>
        <w:right w:val="none" w:sz="0" w:space="0" w:color="auto"/>
      </w:divBdr>
    </w:div>
    <w:div w:id="421342236">
      <w:bodyDiv w:val="1"/>
      <w:marLeft w:val="0"/>
      <w:marRight w:val="0"/>
      <w:marTop w:val="0"/>
      <w:marBottom w:val="0"/>
      <w:divBdr>
        <w:top w:val="none" w:sz="0" w:space="0" w:color="auto"/>
        <w:left w:val="none" w:sz="0" w:space="0" w:color="auto"/>
        <w:bottom w:val="none" w:sz="0" w:space="0" w:color="auto"/>
        <w:right w:val="none" w:sz="0" w:space="0" w:color="auto"/>
      </w:divBdr>
    </w:div>
    <w:div w:id="484783904">
      <w:bodyDiv w:val="1"/>
      <w:marLeft w:val="0"/>
      <w:marRight w:val="0"/>
      <w:marTop w:val="0"/>
      <w:marBottom w:val="0"/>
      <w:divBdr>
        <w:top w:val="none" w:sz="0" w:space="0" w:color="auto"/>
        <w:left w:val="none" w:sz="0" w:space="0" w:color="auto"/>
        <w:bottom w:val="none" w:sz="0" w:space="0" w:color="auto"/>
        <w:right w:val="none" w:sz="0" w:space="0" w:color="auto"/>
      </w:divBdr>
    </w:div>
    <w:div w:id="556210229">
      <w:bodyDiv w:val="1"/>
      <w:marLeft w:val="0"/>
      <w:marRight w:val="0"/>
      <w:marTop w:val="0"/>
      <w:marBottom w:val="0"/>
      <w:divBdr>
        <w:top w:val="none" w:sz="0" w:space="0" w:color="auto"/>
        <w:left w:val="none" w:sz="0" w:space="0" w:color="auto"/>
        <w:bottom w:val="none" w:sz="0" w:space="0" w:color="auto"/>
        <w:right w:val="none" w:sz="0" w:space="0" w:color="auto"/>
      </w:divBdr>
    </w:div>
    <w:div w:id="577135991">
      <w:bodyDiv w:val="1"/>
      <w:marLeft w:val="0"/>
      <w:marRight w:val="0"/>
      <w:marTop w:val="0"/>
      <w:marBottom w:val="0"/>
      <w:divBdr>
        <w:top w:val="none" w:sz="0" w:space="0" w:color="auto"/>
        <w:left w:val="none" w:sz="0" w:space="0" w:color="auto"/>
        <w:bottom w:val="none" w:sz="0" w:space="0" w:color="auto"/>
        <w:right w:val="none" w:sz="0" w:space="0" w:color="auto"/>
      </w:divBdr>
    </w:div>
    <w:div w:id="637497732">
      <w:bodyDiv w:val="1"/>
      <w:marLeft w:val="0"/>
      <w:marRight w:val="0"/>
      <w:marTop w:val="0"/>
      <w:marBottom w:val="0"/>
      <w:divBdr>
        <w:top w:val="none" w:sz="0" w:space="0" w:color="auto"/>
        <w:left w:val="none" w:sz="0" w:space="0" w:color="auto"/>
        <w:bottom w:val="none" w:sz="0" w:space="0" w:color="auto"/>
        <w:right w:val="none" w:sz="0" w:space="0" w:color="auto"/>
      </w:divBdr>
    </w:div>
    <w:div w:id="1053574914">
      <w:bodyDiv w:val="1"/>
      <w:marLeft w:val="0"/>
      <w:marRight w:val="0"/>
      <w:marTop w:val="0"/>
      <w:marBottom w:val="0"/>
      <w:divBdr>
        <w:top w:val="none" w:sz="0" w:space="0" w:color="auto"/>
        <w:left w:val="none" w:sz="0" w:space="0" w:color="auto"/>
        <w:bottom w:val="none" w:sz="0" w:space="0" w:color="auto"/>
        <w:right w:val="none" w:sz="0" w:space="0" w:color="auto"/>
      </w:divBdr>
    </w:div>
    <w:div w:id="1055665237">
      <w:bodyDiv w:val="1"/>
      <w:marLeft w:val="0"/>
      <w:marRight w:val="0"/>
      <w:marTop w:val="0"/>
      <w:marBottom w:val="0"/>
      <w:divBdr>
        <w:top w:val="none" w:sz="0" w:space="0" w:color="auto"/>
        <w:left w:val="none" w:sz="0" w:space="0" w:color="auto"/>
        <w:bottom w:val="none" w:sz="0" w:space="0" w:color="auto"/>
        <w:right w:val="none" w:sz="0" w:space="0" w:color="auto"/>
      </w:divBdr>
    </w:div>
    <w:div w:id="1059396963">
      <w:bodyDiv w:val="1"/>
      <w:marLeft w:val="0"/>
      <w:marRight w:val="0"/>
      <w:marTop w:val="0"/>
      <w:marBottom w:val="0"/>
      <w:divBdr>
        <w:top w:val="none" w:sz="0" w:space="0" w:color="auto"/>
        <w:left w:val="none" w:sz="0" w:space="0" w:color="auto"/>
        <w:bottom w:val="none" w:sz="0" w:space="0" w:color="auto"/>
        <w:right w:val="none" w:sz="0" w:space="0" w:color="auto"/>
      </w:divBdr>
    </w:div>
    <w:div w:id="1121996361">
      <w:bodyDiv w:val="1"/>
      <w:marLeft w:val="0"/>
      <w:marRight w:val="0"/>
      <w:marTop w:val="0"/>
      <w:marBottom w:val="0"/>
      <w:divBdr>
        <w:top w:val="none" w:sz="0" w:space="0" w:color="auto"/>
        <w:left w:val="none" w:sz="0" w:space="0" w:color="auto"/>
        <w:bottom w:val="none" w:sz="0" w:space="0" w:color="auto"/>
        <w:right w:val="none" w:sz="0" w:space="0" w:color="auto"/>
      </w:divBdr>
    </w:div>
    <w:div w:id="1730418109">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 w:id="2080403439">
      <w:bodyDiv w:val="1"/>
      <w:marLeft w:val="0"/>
      <w:marRight w:val="0"/>
      <w:marTop w:val="0"/>
      <w:marBottom w:val="0"/>
      <w:divBdr>
        <w:top w:val="none" w:sz="0" w:space="0" w:color="auto"/>
        <w:left w:val="none" w:sz="0" w:space="0" w:color="auto"/>
        <w:bottom w:val="none" w:sz="0" w:space="0" w:color="auto"/>
        <w:right w:val="none" w:sz="0" w:space="0" w:color="auto"/>
      </w:divBdr>
    </w:div>
    <w:div w:id="213328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gesundheitswesen@admin.vs.ch"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VEMAR\TEMPLATES\DFIS%20-%20DFIG\DFIS%20-%20DFIG\DOT\F_Lettre%20Chef%20DFIS.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62149-60BA-47DE-9808-F9F243D15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F_Lettre Chef DFIS</Template>
  <TotalTime>0</TotalTime>
  <Pages>3</Pages>
  <Words>722</Words>
  <Characters>3977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Recommandé</vt:lpstr>
    </vt:vector>
  </TitlesOfParts>
  <Company>Etat du Valais / Staat Wallis</Company>
  <LinksUpToDate>false</LinksUpToDate>
  <CharactersWithSpaces>4690</CharactersWithSpaces>
  <SharedDoc>false</SharedDoc>
  <HLinks>
    <vt:vector size="6" baseType="variant">
      <vt:variant>
        <vt:i4>2883690</vt:i4>
      </vt:variant>
      <vt:variant>
        <vt:i4>-1</vt:i4>
      </vt:variant>
      <vt:variant>
        <vt:i4>2056</vt:i4>
      </vt:variant>
      <vt:variant>
        <vt:i4>1</vt:i4>
      </vt:variant>
      <vt:variant>
        <vt:lpwstr>::Entete:Montage Word:Elements:triangle.bmp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Recommandé</dc:title>
  <dc:creator>AC_VS</dc:creator>
  <cp:lastModifiedBy>MVK</cp:lastModifiedBy>
  <cp:revision>4</cp:revision>
  <cp:lastPrinted>2023-12-19T12:33:00Z</cp:lastPrinted>
  <dcterms:created xsi:type="dcterms:W3CDTF">2023-12-19T12:31:00Z</dcterms:created>
  <dcterms:modified xsi:type="dcterms:W3CDTF">2023-12-19T12:35:00Z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01</vt:lpwstr>
  </property>
  <property fmtid="{D5CDD505-2E9C-101B-9397-08002B2CF9AE}" pid="3" name="DESCR_FR">
    <vt:lpwstr>Lettre type A, 1 fenêtre, Chef Département</vt:lpwstr>
  </property>
  <property fmtid="{D5CDD505-2E9C-101B-9397-08002B2CF9AE}" pid="4" name="DESCR_DE">
    <vt:lpwstr>Brief Typ A, 1 Fenster, Departementsvorsteher</vt:lpwstr>
  </property>
  <property fmtid="{D5CDD505-2E9C-101B-9397-08002B2CF9AE}" pid="5" name="FOLDER_FR">
    <vt:lpwstr>Lettres</vt:lpwstr>
  </property>
  <property fmtid="{D5CDD505-2E9C-101B-9397-08002B2CF9AE}" pid="6" name="FOLDER_DE">
    <vt:lpwstr>Schreiben</vt:lpwstr>
  </property>
</Properties>
</file>